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C0730" w14:textId="125AD924" w:rsidR="007049CE" w:rsidRDefault="007049CE" w:rsidP="007049CE">
      <w:pPr>
        <w:jc w:val="center"/>
        <w:rPr>
          <w:b/>
          <w:bCs/>
          <w:sz w:val="26"/>
          <w:szCs w:val="26"/>
        </w:rPr>
      </w:pPr>
      <w:r w:rsidRPr="007049CE">
        <w:rPr>
          <w:b/>
          <w:bCs/>
          <w:sz w:val="26"/>
          <w:szCs w:val="26"/>
        </w:rPr>
        <w:t>Prospective Management Company - Request for</w:t>
      </w:r>
      <w:r w:rsidR="00875C7E">
        <w:rPr>
          <w:b/>
          <w:bCs/>
          <w:sz w:val="26"/>
          <w:szCs w:val="26"/>
        </w:rPr>
        <w:t xml:space="preserve"> further</w:t>
      </w:r>
      <w:r w:rsidRPr="007049CE">
        <w:rPr>
          <w:b/>
          <w:bCs/>
          <w:sz w:val="26"/>
          <w:szCs w:val="26"/>
        </w:rPr>
        <w:t xml:space="preserve"> </w:t>
      </w:r>
      <w:r w:rsidR="00875C7E">
        <w:rPr>
          <w:b/>
          <w:bCs/>
          <w:sz w:val="26"/>
          <w:szCs w:val="26"/>
        </w:rPr>
        <w:t>i</w:t>
      </w:r>
      <w:r w:rsidRPr="007049CE">
        <w:rPr>
          <w:b/>
          <w:bCs/>
          <w:sz w:val="26"/>
          <w:szCs w:val="26"/>
        </w:rPr>
        <w:t>nformation</w:t>
      </w:r>
    </w:p>
    <w:p w14:paraId="74391186" w14:textId="032D2569" w:rsidR="007049CE" w:rsidRDefault="00C0160C" w:rsidP="00E6673F">
      <w:pPr>
        <w:jc w:val="center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In</w:t>
      </w:r>
      <w:r w:rsidR="00E6673F">
        <w:rPr>
          <w:b/>
          <w:bCs/>
          <w:sz w:val="26"/>
          <w:szCs w:val="26"/>
        </w:rPr>
        <w:t>Bloc</w:t>
      </w:r>
      <w:r>
        <w:rPr>
          <w:b/>
          <w:bCs/>
          <w:sz w:val="26"/>
          <w:szCs w:val="26"/>
        </w:rPr>
        <w:t>k</w:t>
      </w:r>
      <w:proofErr w:type="spellEnd"/>
    </w:p>
    <w:p w14:paraId="594B4A96" w14:textId="77777777" w:rsidR="00E6673F" w:rsidRDefault="00E6673F" w:rsidP="00E6673F">
      <w:pPr>
        <w:jc w:val="center"/>
      </w:pPr>
    </w:p>
    <w:p w14:paraId="1635F859" w14:textId="1D1FE281" w:rsidR="006541B0" w:rsidRDefault="008968AB" w:rsidP="000B03A7">
      <w:r>
        <w:t xml:space="preserve">Recently, a </w:t>
      </w:r>
      <w:r w:rsidR="007049CE" w:rsidRPr="007049CE">
        <w:t>JAMC</w:t>
      </w:r>
      <w:r>
        <w:t xml:space="preserve"> meeting was convened to discuss quotes and information provided by your company in relation to providing property management services to the </w:t>
      </w:r>
      <w:proofErr w:type="spellStart"/>
      <w:r>
        <w:t>Jebb</w:t>
      </w:r>
      <w:proofErr w:type="spellEnd"/>
      <w:r>
        <w:t xml:space="preserve"> Avenue Estate. </w:t>
      </w:r>
      <w:r w:rsidR="007049CE" w:rsidRPr="007049CE">
        <w:t xml:space="preserve">Before </w:t>
      </w:r>
      <w:r>
        <w:t>JAMC</w:t>
      </w:r>
      <w:r w:rsidR="007049CE" w:rsidRPr="007049CE">
        <w:t xml:space="preserve"> proceed</w:t>
      </w:r>
      <w:r>
        <w:t>s</w:t>
      </w:r>
      <w:r w:rsidR="007049CE" w:rsidRPr="007049CE">
        <w:t xml:space="preserve"> </w:t>
      </w:r>
      <w:proofErr w:type="gramStart"/>
      <w:r>
        <w:t>a number of</w:t>
      </w:r>
      <w:proofErr w:type="gramEnd"/>
      <w:r w:rsidR="007049CE" w:rsidRPr="007049CE">
        <w:t xml:space="preserve"> follow</w:t>
      </w:r>
      <w:r>
        <w:t>-up</w:t>
      </w:r>
      <w:r w:rsidR="007049CE" w:rsidRPr="007049CE">
        <w:t xml:space="preserve"> questions </w:t>
      </w:r>
      <w:r>
        <w:t xml:space="preserve">have been identified </w:t>
      </w:r>
      <w:r w:rsidR="007049CE" w:rsidRPr="007049CE">
        <w:t>which are</w:t>
      </w:r>
      <w:r>
        <w:t xml:space="preserve"> being addressed</w:t>
      </w:r>
      <w:r w:rsidR="007049CE" w:rsidRPr="007049CE">
        <w:t xml:space="preserve"> to all prospective </w:t>
      </w:r>
      <w:r w:rsidR="00656658">
        <w:t xml:space="preserve">property management </w:t>
      </w:r>
      <w:r w:rsidR="007049CE" w:rsidRPr="007049CE">
        <w:t xml:space="preserve">companies. </w:t>
      </w:r>
      <w:r w:rsidR="00DD00C6">
        <w:t>These questions are listed below - please can you address each in writing and provide back to JAMC as soon as possible, ideally no later than Friday 8</w:t>
      </w:r>
      <w:r w:rsidR="00DD00C6">
        <w:rPr>
          <w:vertAlign w:val="superscript"/>
        </w:rPr>
        <w:t>th</w:t>
      </w:r>
      <w:r w:rsidR="00DD00C6">
        <w:t xml:space="preserve"> April.</w:t>
      </w:r>
    </w:p>
    <w:p w14:paraId="6B412B1A" w14:textId="77777777" w:rsidR="00DD00C6" w:rsidRDefault="00DD00C6" w:rsidP="000B03A7"/>
    <w:p w14:paraId="24267494" w14:textId="209B3CA4" w:rsidR="006541B0" w:rsidRDefault="006541B0" w:rsidP="000B03A7">
      <w:proofErr w:type="gramStart"/>
      <w:r>
        <w:t>In order for</w:t>
      </w:r>
      <w:proofErr w:type="gramEnd"/>
      <w:r>
        <w:t xml:space="preserve"> JAMC to have a simple way of comparing approach and pricing for major and minor works, we have detailed two simple scenarios below both of which we would want at least 3 quotes sourced from different contractors. Please detail how you would approach both scenarios and how they would be costed?</w:t>
      </w:r>
    </w:p>
    <w:p w14:paraId="13C758DF" w14:textId="09325664" w:rsidR="006541B0" w:rsidRDefault="006541B0" w:rsidP="000B03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541B0" w14:paraId="4B9EA635" w14:textId="77777777" w:rsidTr="00E44A7D">
        <w:tc>
          <w:tcPr>
            <w:tcW w:w="9060" w:type="dxa"/>
            <w:shd w:val="clear" w:color="auto" w:fill="F2F2F2" w:themeFill="background1" w:themeFillShade="F2"/>
          </w:tcPr>
          <w:p w14:paraId="4E0C5ED3" w14:textId="01354096" w:rsidR="006541B0" w:rsidRDefault="006541B0" w:rsidP="006541B0">
            <w:pPr>
              <w:jc w:val="center"/>
            </w:pPr>
            <w:r>
              <w:rPr>
                <w:b/>
                <w:bCs/>
                <w:i/>
                <w:iCs/>
              </w:rPr>
              <w:t>Capital works scenario:</w:t>
            </w:r>
          </w:p>
        </w:tc>
      </w:tr>
      <w:tr w:rsidR="006541B0" w14:paraId="19A708F3" w14:textId="77777777" w:rsidTr="0019484D">
        <w:tc>
          <w:tcPr>
            <w:tcW w:w="9060" w:type="dxa"/>
          </w:tcPr>
          <w:p w14:paraId="64B89E8A" w14:textId="289A367A" w:rsidR="006541B0" w:rsidRDefault="006541B0" w:rsidP="000B03A7">
            <w:r>
              <w:t xml:space="preserve">The slate tile roof on one of peaked roof blocks (late 1800's construction) needs replacing along with the gutters, </w:t>
            </w:r>
            <w:proofErr w:type="gramStart"/>
            <w:r>
              <w:t>fascia's</w:t>
            </w:r>
            <w:proofErr w:type="gramEnd"/>
            <w:r>
              <w:t xml:space="preserve"> and drainage downpipes. While we have scaffolding up, we would want to repair the concrete flooring in some of the balconies. Assume total estimated cost of £150,000+VAT for the project and that a surveyor would need to be engaged</w:t>
            </w:r>
          </w:p>
        </w:tc>
      </w:tr>
      <w:tr w:rsidR="00E44A7D" w14:paraId="33E63276" w14:textId="77777777" w:rsidTr="006E4670">
        <w:tc>
          <w:tcPr>
            <w:tcW w:w="9060" w:type="dxa"/>
          </w:tcPr>
          <w:p w14:paraId="34622304" w14:textId="10DA988A" w:rsidR="00E44A7D" w:rsidRDefault="00E44A7D" w:rsidP="000B03A7">
            <w:r w:rsidRPr="00E44A7D">
              <w:rPr>
                <w:b/>
                <w:bCs/>
              </w:rPr>
              <w:t>Question 1:</w:t>
            </w:r>
            <w:r>
              <w:t xml:space="preserve"> </w:t>
            </w:r>
            <w:r w:rsidRPr="006541B0">
              <w:t xml:space="preserve">What would be your approach and how would it be priced if </w:t>
            </w:r>
            <w:r w:rsidR="003576C4">
              <w:t>JAMC</w:t>
            </w:r>
            <w:r w:rsidRPr="006541B0">
              <w:t xml:space="preserve"> sourced all contractor quotes?</w:t>
            </w:r>
          </w:p>
        </w:tc>
      </w:tr>
      <w:tr w:rsidR="00E44A7D" w14:paraId="4FEDDABA" w14:textId="77777777" w:rsidTr="006E4670">
        <w:tc>
          <w:tcPr>
            <w:tcW w:w="9060" w:type="dxa"/>
          </w:tcPr>
          <w:p w14:paraId="5CAEAD48" w14:textId="5C569011" w:rsidR="00E44A7D" w:rsidRPr="00E44A7D" w:rsidRDefault="00E44A7D" w:rsidP="000B03A7">
            <w:pPr>
              <w:rPr>
                <w:b/>
                <w:bCs/>
              </w:rPr>
            </w:pPr>
            <w:r w:rsidRPr="00E44A7D">
              <w:rPr>
                <w:b/>
                <w:bCs/>
              </w:rPr>
              <w:t>Response</w:t>
            </w:r>
            <w:r w:rsidRPr="00791B49">
              <w:t xml:space="preserve">: </w:t>
            </w:r>
            <w:r w:rsidR="000929AA" w:rsidRPr="00791B49">
              <w:t>It would depend on our involvement and what was required to collect the funds</w:t>
            </w:r>
            <w:r w:rsidR="00791B49" w:rsidRPr="00791B49">
              <w:t xml:space="preserve">. </w:t>
            </w:r>
            <w:r w:rsidR="000929AA" w:rsidRPr="00791B49">
              <w:t xml:space="preserve"> If we were </w:t>
            </w:r>
            <w:r w:rsidR="00710BDC" w:rsidRPr="00791B49">
              <w:t>purely</w:t>
            </w:r>
            <w:r w:rsidR="000929AA" w:rsidRPr="00791B49">
              <w:t xml:space="preserve"> </w:t>
            </w:r>
            <w:r w:rsidR="00710BDC" w:rsidRPr="00791B49">
              <w:t>acting</w:t>
            </w:r>
            <w:r w:rsidR="000929AA" w:rsidRPr="00791B49">
              <w:t xml:space="preserve"> on</w:t>
            </w:r>
            <w:r w:rsidR="00710BDC" w:rsidRPr="00791B49">
              <w:t xml:space="preserve"> </w:t>
            </w:r>
            <w:r w:rsidR="000929AA" w:rsidRPr="00791B49">
              <w:t xml:space="preserve">the </w:t>
            </w:r>
            <w:r w:rsidR="00710BDC" w:rsidRPr="00791B49">
              <w:t xml:space="preserve">administration </w:t>
            </w:r>
            <w:r w:rsidR="00791B49" w:rsidRPr="00791B49">
              <w:t>part,</w:t>
            </w:r>
            <w:r w:rsidR="000929AA" w:rsidRPr="00791B49">
              <w:t xml:space="preserve"> then I </w:t>
            </w:r>
            <w:r w:rsidR="00710BDC" w:rsidRPr="00791B49">
              <w:t>would</w:t>
            </w:r>
            <w:r w:rsidR="000929AA" w:rsidRPr="00791B49">
              <w:t xml:space="preserve"> </w:t>
            </w:r>
            <w:r w:rsidR="00710BDC" w:rsidRPr="00791B49">
              <w:t>envisage</w:t>
            </w:r>
            <w:r w:rsidR="000929AA" w:rsidRPr="00791B49">
              <w:t xml:space="preserve"> no more than £1000</w:t>
            </w:r>
            <w:r w:rsidR="00791B49" w:rsidRPr="00791B49">
              <w:t>.</w:t>
            </w:r>
            <w:r w:rsidR="00791B49">
              <w:rPr>
                <w:b/>
                <w:bCs/>
              </w:rPr>
              <w:t xml:space="preserve"> </w:t>
            </w:r>
          </w:p>
          <w:p w14:paraId="424A5AC6" w14:textId="77777777" w:rsidR="00E44A7D" w:rsidRDefault="00E44A7D" w:rsidP="000B03A7"/>
          <w:p w14:paraId="623E3A71" w14:textId="77777777" w:rsidR="00E44A7D" w:rsidRDefault="00E44A7D" w:rsidP="000B03A7"/>
          <w:p w14:paraId="29F8FC25" w14:textId="3989458E" w:rsidR="00E44A7D" w:rsidRDefault="00E44A7D" w:rsidP="000B03A7"/>
        </w:tc>
      </w:tr>
      <w:tr w:rsidR="00E44A7D" w14:paraId="7205CD2A" w14:textId="77777777" w:rsidTr="00F05F8C">
        <w:tc>
          <w:tcPr>
            <w:tcW w:w="9060" w:type="dxa"/>
          </w:tcPr>
          <w:p w14:paraId="7BB536D7" w14:textId="1781D88D" w:rsidR="00E44A7D" w:rsidRDefault="00E44A7D" w:rsidP="000B03A7">
            <w:r w:rsidRPr="00E44A7D">
              <w:rPr>
                <w:b/>
                <w:bCs/>
              </w:rPr>
              <w:t>Question 2:</w:t>
            </w:r>
            <w:r>
              <w:t xml:space="preserve"> </w:t>
            </w:r>
            <w:r w:rsidRPr="006541B0">
              <w:t>What would be your approach and how would it be priced if you were to source all contractor quotes?</w:t>
            </w:r>
          </w:p>
        </w:tc>
      </w:tr>
      <w:tr w:rsidR="00E44A7D" w14:paraId="267D540B" w14:textId="77777777" w:rsidTr="00F05F8C">
        <w:tc>
          <w:tcPr>
            <w:tcW w:w="9060" w:type="dxa"/>
          </w:tcPr>
          <w:p w14:paraId="7E2D7624" w14:textId="43EA0B28" w:rsidR="00E44A7D" w:rsidRPr="00791B49" w:rsidRDefault="00E44A7D" w:rsidP="000B03A7">
            <w:r>
              <w:rPr>
                <w:b/>
                <w:bCs/>
              </w:rPr>
              <w:t>Response:</w:t>
            </w:r>
            <w:r w:rsidR="00710BDC">
              <w:rPr>
                <w:b/>
                <w:bCs/>
              </w:rPr>
              <w:t xml:space="preserve"> </w:t>
            </w:r>
            <w:r w:rsidR="00710BDC" w:rsidRPr="00791B49">
              <w:t xml:space="preserve">We would </w:t>
            </w:r>
            <w:r w:rsidR="00791B49" w:rsidRPr="00791B49">
              <w:t>initially</w:t>
            </w:r>
            <w:r w:rsidR="00710BDC" w:rsidRPr="00791B49">
              <w:t xml:space="preserve"> </w:t>
            </w:r>
            <w:r w:rsidR="00791B49" w:rsidRPr="00791B49">
              <w:t>obtain</w:t>
            </w:r>
            <w:r w:rsidR="00710BDC" w:rsidRPr="00791B49">
              <w:t xml:space="preserve"> a spec, </w:t>
            </w:r>
            <w:r w:rsidR="00791B49" w:rsidRPr="00791B49">
              <w:t>usually</w:t>
            </w:r>
            <w:r w:rsidR="00710BDC" w:rsidRPr="00791B49">
              <w:t xml:space="preserve"> </w:t>
            </w:r>
            <w:r w:rsidR="00791B49" w:rsidRPr="00791B49">
              <w:t>from</w:t>
            </w:r>
            <w:r w:rsidR="00710BDC" w:rsidRPr="00791B49">
              <w:t xml:space="preserve"> a </w:t>
            </w:r>
            <w:r w:rsidR="00791B49" w:rsidRPr="00791B49">
              <w:t>contractor and or surveyor</w:t>
            </w:r>
            <w:r w:rsidR="00710BDC" w:rsidRPr="00791B49">
              <w:t xml:space="preserve">, and then </w:t>
            </w:r>
            <w:r w:rsidR="00791B49" w:rsidRPr="00791B49">
              <w:t>obtain</w:t>
            </w:r>
            <w:r w:rsidR="00710BDC" w:rsidRPr="00791B49">
              <w:t xml:space="preserve"> 3 </w:t>
            </w:r>
            <w:r w:rsidR="00791B49" w:rsidRPr="00791B49">
              <w:t>quotes</w:t>
            </w:r>
            <w:r w:rsidR="00710BDC" w:rsidRPr="00791B49">
              <w:t xml:space="preserve"> based</w:t>
            </w:r>
            <w:r w:rsidR="00791B49" w:rsidRPr="00791B49">
              <w:t xml:space="preserve"> o</w:t>
            </w:r>
            <w:r w:rsidR="00710BDC" w:rsidRPr="00791B49">
              <w:t xml:space="preserve">n this spec, this would </w:t>
            </w:r>
            <w:r w:rsidR="00791B49" w:rsidRPr="00791B49">
              <w:t>no doubt</w:t>
            </w:r>
            <w:r w:rsidR="00710BDC" w:rsidRPr="00791B49">
              <w:t xml:space="preserve"> trigger a section 20 </w:t>
            </w:r>
            <w:r w:rsidR="00791B49" w:rsidRPr="00791B49">
              <w:t>process</w:t>
            </w:r>
            <w:r w:rsidR="00710BDC" w:rsidRPr="00791B49">
              <w:t xml:space="preserve"> and our fees </w:t>
            </w:r>
            <w:r w:rsidR="00791B49" w:rsidRPr="00791B49">
              <w:t xml:space="preserve">would be as defined </w:t>
            </w:r>
            <w:proofErr w:type="gramStart"/>
            <w:r w:rsidR="00791B49" w:rsidRPr="00791B49">
              <w:t>in  our</w:t>
            </w:r>
            <w:proofErr w:type="gramEnd"/>
            <w:r w:rsidR="00710BDC" w:rsidRPr="00791B49">
              <w:t xml:space="preserve"> agreement previously </w:t>
            </w:r>
            <w:r w:rsidR="00791B49" w:rsidRPr="00791B49">
              <w:t>provided</w:t>
            </w:r>
            <w:r w:rsidR="00710BDC" w:rsidRPr="00791B49">
              <w:t xml:space="preserve">. </w:t>
            </w:r>
          </w:p>
          <w:p w14:paraId="56AB1D74" w14:textId="77777777" w:rsidR="00E44A7D" w:rsidRPr="00791B49" w:rsidRDefault="00E44A7D" w:rsidP="000B03A7"/>
          <w:p w14:paraId="76003F5C" w14:textId="77777777" w:rsidR="00E44A7D" w:rsidRDefault="00E44A7D" w:rsidP="000B03A7">
            <w:pPr>
              <w:rPr>
                <w:b/>
                <w:bCs/>
              </w:rPr>
            </w:pPr>
          </w:p>
          <w:p w14:paraId="75FDD911" w14:textId="7D95C700" w:rsidR="00E44A7D" w:rsidRPr="00E44A7D" w:rsidRDefault="00E44A7D" w:rsidP="000B03A7">
            <w:pPr>
              <w:rPr>
                <w:b/>
                <w:bCs/>
              </w:rPr>
            </w:pPr>
          </w:p>
        </w:tc>
      </w:tr>
      <w:tr w:rsidR="00E44A7D" w14:paraId="52C0342B" w14:textId="77777777" w:rsidTr="00112F38">
        <w:tc>
          <w:tcPr>
            <w:tcW w:w="9060" w:type="dxa"/>
          </w:tcPr>
          <w:p w14:paraId="0E078D30" w14:textId="3C4E0B80" w:rsidR="00E44A7D" w:rsidRDefault="00E44A7D" w:rsidP="000B03A7">
            <w:r w:rsidRPr="00E44A7D">
              <w:rPr>
                <w:b/>
                <w:bCs/>
              </w:rPr>
              <w:t>Question 3:</w:t>
            </w:r>
            <w:r>
              <w:t xml:space="preserve"> </w:t>
            </w:r>
            <w:r w:rsidRPr="006541B0">
              <w:t>What would be the role of the surveyor versus that of your company?</w:t>
            </w:r>
          </w:p>
        </w:tc>
      </w:tr>
      <w:tr w:rsidR="00E44A7D" w14:paraId="7CDD904A" w14:textId="77777777" w:rsidTr="00112F38">
        <w:tc>
          <w:tcPr>
            <w:tcW w:w="9060" w:type="dxa"/>
          </w:tcPr>
          <w:p w14:paraId="45720885" w14:textId="77777777" w:rsidR="00E44A7D" w:rsidRDefault="00E44A7D" w:rsidP="000B03A7">
            <w:r>
              <w:t>Response:</w:t>
            </w:r>
          </w:p>
          <w:p w14:paraId="030A5579" w14:textId="77777777" w:rsidR="00E44A7D" w:rsidRDefault="00E44A7D" w:rsidP="000B03A7"/>
          <w:p w14:paraId="7836ED36" w14:textId="297C3EAB" w:rsidR="00E44A7D" w:rsidRDefault="00710BDC" w:rsidP="000B03A7">
            <w:r>
              <w:t xml:space="preserve">Depending on the </w:t>
            </w:r>
            <w:r w:rsidR="00684D0E">
              <w:t>works, we</w:t>
            </w:r>
            <w:r>
              <w:t xml:space="preserve"> would either work in </w:t>
            </w:r>
            <w:r w:rsidR="00684D0E">
              <w:t>conjunction</w:t>
            </w:r>
            <w:r>
              <w:t xml:space="preserve"> </w:t>
            </w:r>
            <w:r w:rsidR="00684D0E">
              <w:t>with</w:t>
            </w:r>
            <w:r>
              <w:t xml:space="preserve"> the </w:t>
            </w:r>
            <w:r w:rsidR="00684D0E">
              <w:t>surveyor</w:t>
            </w:r>
            <w:r>
              <w:t xml:space="preserve"> or act </w:t>
            </w:r>
            <w:r w:rsidR="00684D0E">
              <w:t>instead</w:t>
            </w:r>
            <w:r>
              <w:t xml:space="preserve"> of the </w:t>
            </w:r>
            <w:r w:rsidR="00684D0E">
              <w:t>surveyor</w:t>
            </w:r>
            <w:r>
              <w:t xml:space="preserve">, </w:t>
            </w:r>
            <w:r w:rsidR="00684D0E">
              <w:t>this would</w:t>
            </w:r>
            <w:r>
              <w:t xml:space="preserve"> </w:t>
            </w:r>
            <w:r w:rsidR="00684D0E">
              <w:t>depend</w:t>
            </w:r>
            <w:r>
              <w:t xml:space="preserve"> </w:t>
            </w:r>
            <w:r w:rsidR="00684D0E">
              <w:t>on t</w:t>
            </w:r>
            <w:r>
              <w:t xml:space="preserve">he works </w:t>
            </w:r>
            <w:r w:rsidR="00684D0E">
              <w:t>involved.</w:t>
            </w:r>
            <w:r>
              <w:t xml:space="preserve"> </w:t>
            </w:r>
          </w:p>
          <w:p w14:paraId="7E96DE5D" w14:textId="3E7DB935" w:rsidR="00E44A7D" w:rsidRPr="006541B0" w:rsidRDefault="00E44A7D" w:rsidP="000B03A7"/>
        </w:tc>
      </w:tr>
      <w:tr w:rsidR="00E44A7D" w14:paraId="7EB3AD63" w14:textId="77777777" w:rsidTr="006C66AD">
        <w:tc>
          <w:tcPr>
            <w:tcW w:w="9060" w:type="dxa"/>
          </w:tcPr>
          <w:p w14:paraId="7808A520" w14:textId="69DAC1CA" w:rsidR="00E44A7D" w:rsidRDefault="00E44A7D" w:rsidP="000B03A7">
            <w:r w:rsidRPr="00E44A7D">
              <w:rPr>
                <w:b/>
                <w:bCs/>
              </w:rPr>
              <w:t>Question 4:</w:t>
            </w:r>
            <w:r>
              <w:t xml:space="preserve"> </w:t>
            </w:r>
            <w:r w:rsidRPr="006541B0">
              <w:t>What is a rough estimate of surveyor costs?</w:t>
            </w:r>
          </w:p>
        </w:tc>
      </w:tr>
      <w:tr w:rsidR="00E44A7D" w14:paraId="52D74BE4" w14:textId="77777777" w:rsidTr="006C66AD">
        <w:tc>
          <w:tcPr>
            <w:tcW w:w="9060" w:type="dxa"/>
          </w:tcPr>
          <w:p w14:paraId="7D1BD23A" w14:textId="54B6BF37" w:rsidR="00E44A7D" w:rsidRDefault="00E44A7D" w:rsidP="000B03A7">
            <w:r>
              <w:t>Response:</w:t>
            </w:r>
          </w:p>
          <w:p w14:paraId="01D28E4E" w14:textId="1F109E7A" w:rsidR="00710BDC" w:rsidRDefault="00710BDC" w:rsidP="000B03A7">
            <w:r>
              <w:t>We source the best</w:t>
            </w:r>
            <w:r w:rsidR="00684D0E">
              <w:t xml:space="preserve"> contractor depending</w:t>
            </w:r>
            <w:r>
              <w:t xml:space="preserve"> on works </w:t>
            </w:r>
            <w:r w:rsidR="00684D0E">
              <w:t>require</w:t>
            </w:r>
            <w:r>
              <w:t>d</w:t>
            </w:r>
            <w:r w:rsidR="00684D0E">
              <w:t xml:space="preserve">, cost </w:t>
            </w:r>
            <w:r>
              <w:t xml:space="preserve">would depend on his or her </w:t>
            </w:r>
            <w:r w:rsidR="00684D0E">
              <w:t>involvement</w:t>
            </w:r>
            <w:r>
              <w:t>, this would</w:t>
            </w:r>
            <w:r w:rsidR="00684D0E">
              <w:t xml:space="preserve"> </w:t>
            </w:r>
            <w:r>
              <w:t xml:space="preserve">be at cost and we do not </w:t>
            </w:r>
            <w:r w:rsidR="00684D0E">
              <w:t>mark</w:t>
            </w:r>
            <w:r>
              <w:t xml:space="preserve"> up any </w:t>
            </w:r>
            <w:proofErr w:type="gramStart"/>
            <w:r>
              <w:t xml:space="preserve">works  </w:t>
            </w:r>
            <w:r w:rsidR="00684D0E">
              <w:t>We</w:t>
            </w:r>
            <w:proofErr w:type="gramEnd"/>
            <w:r>
              <w:t xml:space="preserve"> are</w:t>
            </w:r>
            <w:r w:rsidR="00684D0E">
              <w:t xml:space="preserve"> happy</w:t>
            </w:r>
            <w:r>
              <w:t xml:space="preserve"> to work with any </w:t>
            </w:r>
            <w:r w:rsidR="00684D0E">
              <w:t>recommend</w:t>
            </w:r>
            <w:r>
              <w:t xml:space="preserve"> </w:t>
            </w:r>
            <w:r w:rsidR="00684D0E">
              <w:t>surveyors</w:t>
            </w:r>
            <w:r>
              <w:t xml:space="preserve"> </w:t>
            </w:r>
          </w:p>
          <w:p w14:paraId="1B65D218" w14:textId="77777777" w:rsidR="00E44A7D" w:rsidRDefault="00E44A7D" w:rsidP="000B03A7"/>
          <w:p w14:paraId="3C5CFEA2" w14:textId="77777777" w:rsidR="00E44A7D" w:rsidRDefault="00E44A7D" w:rsidP="000B03A7"/>
          <w:p w14:paraId="136989C7" w14:textId="2C39B18B" w:rsidR="00E44A7D" w:rsidRPr="006541B0" w:rsidRDefault="00E44A7D" w:rsidP="000B03A7"/>
        </w:tc>
      </w:tr>
    </w:tbl>
    <w:p w14:paraId="6B28F299" w14:textId="475BF3C8" w:rsidR="006541B0" w:rsidRDefault="006541B0" w:rsidP="000B03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44A7D" w14:paraId="5D297029" w14:textId="77777777" w:rsidTr="00875C7E">
        <w:trPr>
          <w:tblHeader/>
        </w:trPr>
        <w:tc>
          <w:tcPr>
            <w:tcW w:w="9060" w:type="dxa"/>
            <w:shd w:val="clear" w:color="auto" w:fill="F2F2F2" w:themeFill="background1" w:themeFillShade="F2"/>
          </w:tcPr>
          <w:p w14:paraId="18BB1BE2" w14:textId="110BAE7A" w:rsidR="00E44A7D" w:rsidRDefault="00E44A7D" w:rsidP="005E2B8E">
            <w:pPr>
              <w:jc w:val="center"/>
            </w:pPr>
            <w:r>
              <w:rPr>
                <w:b/>
                <w:bCs/>
                <w:i/>
                <w:iCs/>
              </w:rPr>
              <w:t>Minor works scenario:</w:t>
            </w:r>
          </w:p>
        </w:tc>
      </w:tr>
      <w:tr w:rsidR="00E44A7D" w14:paraId="1340AE57" w14:textId="77777777" w:rsidTr="005E2B8E">
        <w:tc>
          <w:tcPr>
            <w:tcW w:w="9060" w:type="dxa"/>
          </w:tcPr>
          <w:p w14:paraId="19C0C48A" w14:textId="3D88623C" w:rsidR="00E44A7D" w:rsidRDefault="00E44A7D" w:rsidP="005E2B8E">
            <w:r>
              <w:t>The current degrading wooden doors of 10 storage sheds on the estate require replacing with new metal doors with internal locks and metal frames. Assume total estimated cost of £2,500+VAT for the project.</w:t>
            </w:r>
          </w:p>
        </w:tc>
      </w:tr>
      <w:tr w:rsidR="00E44A7D" w14:paraId="7426B046" w14:textId="77777777" w:rsidTr="005E2B8E">
        <w:tc>
          <w:tcPr>
            <w:tcW w:w="9060" w:type="dxa"/>
          </w:tcPr>
          <w:p w14:paraId="336CE8AB" w14:textId="680408E9" w:rsidR="00E44A7D" w:rsidRDefault="00E44A7D" w:rsidP="005E2B8E">
            <w:r w:rsidRPr="00E44A7D">
              <w:rPr>
                <w:b/>
                <w:bCs/>
              </w:rPr>
              <w:t xml:space="preserve">Question </w:t>
            </w:r>
            <w:r>
              <w:rPr>
                <w:b/>
                <w:bCs/>
              </w:rPr>
              <w:t>5</w:t>
            </w:r>
            <w:r w:rsidRPr="00E44A7D">
              <w:rPr>
                <w:b/>
                <w:bCs/>
              </w:rPr>
              <w:t>:</w:t>
            </w:r>
            <w:r>
              <w:t xml:space="preserve"> What would be your approach and how would it be priced if </w:t>
            </w:r>
            <w:r w:rsidR="003576C4">
              <w:t xml:space="preserve">JAMC </w:t>
            </w:r>
            <w:r>
              <w:t>sourced all contractor quotes?</w:t>
            </w:r>
          </w:p>
        </w:tc>
      </w:tr>
      <w:tr w:rsidR="00E44A7D" w14:paraId="6F352BB2" w14:textId="77777777" w:rsidTr="005E2B8E">
        <w:tc>
          <w:tcPr>
            <w:tcW w:w="9060" w:type="dxa"/>
          </w:tcPr>
          <w:p w14:paraId="0B456A90" w14:textId="50F16616" w:rsidR="00E44A7D" w:rsidRDefault="00E44A7D" w:rsidP="005E2B8E">
            <w:pPr>
              <w:rPr>
                <w:b/>
                <w:bCs/>
              </w:rPr>
            </w:pPr>
            <w:r w:rsidRPr="00E44A7D">
              <w:rPr>
                <w:b/>
                <w:bCs/>
              </w:rPr>
              <w:t xml:space="preserve">Response: </w:t>
            </w:r>
          </w:p>
          <w:p w14:paraId="57E642D1" w14:textId="23AD03D2" w:rsidR="00710BDC" w:rsidRPr="00684D0E" w:rsidRDefault="00710BDC" w:rsidP="005E2B8E">
            <w:r w:rsidRPr="00684D0E">
              <w:t>If</w:t>
            </w:r>
            <w:r w:rsidR="00684D0E" w:rsidRPr="00684D0E">
              <w:t xml:space="preserve"> </w:t>
            </w:r>
            <w:r w:rsidRPr="00684D0E">
              <w:t xml:space="preserve">our input was </w:t>
            </w:r>
            <w:r w:rsidR="00684D0E" w:rsidRPr="00684D0E">
              <w:t>limited,</w:t>
            </w:r>
            <w:r w:rsidRPr="00684D0E">
              <w:t xml:space="preserve"> no cost </w:t>
            </w:r>
            <w:r w:rsidR="00684D0E" w:rsidRPr="00684D0E">
              <w:t>would</w:t>
            </w:r>
            <w:r w:rsidRPr="00684D0E">
              <w:t xml:space="preserve"> be </w:t>
            </w:r>
            <w:r w:rsidR="00684D0E" w:rsidRPr="00684D0E">
              <w:t>levied</w:t>
            </w:r>
            <w:r w:rsidRPr="00684D0E">
              <w:t xml:space="preserve"> on JAMC but for</w:t>
            </w:r>
            <w:r w:rsidR="00684D0E" w:rsidRPr="00684D0E">
              <w:t xml:space="preserve"> obvious</w:t>
            </w:r>
            <w:r w:rsidRPr="00684D0E">
              <w:t xml:space="preserve"> reason we </w:t>
            </w:r>
            <w:r w:rsidR="00684D0E" w:rsidRPr="00684D0E">
              <w:t>would</w:t>
            </w:r>
            <w:r w:rsidRPr="00684D0E">
              <w:t xml:space="preserve"> </w:t>
            </w:r>
            <w:r w:rsidR="00684D0E" w:rsidRPr="00684D0E">
              <w:t xml:space="preserve">not </w:t>
            </w:r>
            <w:r w:rsidRPr="00684D0E">
              <w:t xml:space="preserve">accept any form </w:t>
            </w:r>
            <w:r w:rsidR="00684D0E" w:rsidRPr="00684D0E">
              <w:t>of</w:t>
            </w:r>
            <w:r w:rsidRPr="00684D0E">
              <w:t xml:space="preserve"> </w:t>
            </w:r>
            <w:r w:rsidR="00684D0E" w:rsidRPr="00684D0E">
              <w:t xml:space="preserve">liability </w:t>
            </w:r>
            <w:r w:rsidRPr="00684D0E">
              <w:t xml:space="preserve">for </w:t>
            </w:r>
            <w:r w:rsidR="00684D0E" w:rsidRPr="00684D0E">
              <w:t>works</w:t>
            </w:r>
            <w:r w:rsidRPr="00684D0E">
              <w:t xml:space="preserve"> not </w:t>
            </w:r>
            <w:proofErr w:type="gramStart"/>
            <w:r w:rsidR="00684D0E" w:rsidRPr="00684D0E">
              <w:t xml:space="preserve">arranged </w:t>
            </w:r>
            <w:r w:rsidRPr="00684D0E">
              <w:t xml:space="preserve"> by</w:t>
            </w:r>
            <w:proofErr w:type="gramEnd"/>
            <w:r w:rsidRPr="00684D0E">
              <w:t xml:space="preserve"> us</w:t>
            </w:r>
            <w:r w:rsidR="00684D0E" w:rsidRPr="00684D0E">
              <w:t>.</w:t>
            </w:r>
            <w:r w:rsidRPr="00684D0E">
              <w:t xml:space="preserve"> </w:t>
            </w:r>
          </w:p>
          <w:p w14:paraId="0115D6FB" w14:textId="77777777" w:rsidR="00E44A7D" w:rsidRDefault="00E44A7D" w:rsidP="005E2B8E"/>
          <w:p w14:paraId="3DE5054B" w14:textId="77777777" w:rsidR="00E44A7D" w:rsidRDefault="00E44A7D" w:rsidP="005E2B8E"/>
          <w:p w14:paraId="1608EB3C" w14:textId="77777777" w:rsidR="00E44A7D" w:rsidRDefault="00E44A7D" w:rsidP="005E2B8E"/>
        </w:tc>
      </w:tr>
      <w:tr w:rsidR="00E44A7D" w14:paraId="7E6765D0" w14:textId="77777777" w:rsidTr="005E2B8E">
        <w:tc>
          <w:tcPr>
            <w:tcW w:w="9060" w:type="dxa"/>
          </w:tcPr>
          <w:p w14:paraId="65DA2FC4" w14:textId="309DE7D3" w:rsidR="00E44A7D" w:rsidRDefault="00E44A7D" w:rsidP="005E2B8E">
            <w:r w:rsidRPr="00E44A7D">
              <w:rPr>
                <w:b/>
                <w:bCs/>
              </w:rPr>
              <w:t xml:space="preserve">Question </w:t>
            </w:r>
            <w:r>
              <w:rPr>
                <w:b/>
                <w:bCs/>
              </w:rPr>
              <w:t>6</w:t>
            </w:r>
            <w:r w:rsidRPr="00E44A7D">
              <w:rPr>
                <w:b/>
                <w:bCs/>
              </w:rPr>
              <w:t>:</w:t>
            </w:r>
            <w:r>
              <w:t xml:space="preserve"> </w:t>
            </w:r>
            <w:r w:rsidRPr="006541B0">
              <w:t>What would be your approach and how would it be priced if you were to source all contractor quotes?</w:t>
            </w:r>
          </w:p>
        </w:tc>
      </w:tr>
      <w:tr w:rsidR="00E44A7D" w14:paraId="0957B728" w14:textId="77777777" w:rsidTr="005E2B8E">
        <w:tc>
          <w:tcPr>
            <w:tcW w:w="9060" w:type="dxa"/>
          </w:tcPr>
          <w:p w14:paraId="5FB9E72E" w14:textId="77777777" w:rsidR="00E44A7D" w:rsidRDefault="00E44A7D" w:rsidP="005E2B8E">
            <w:pPr>
              <w:rPr>
                <w:b/>
                <w:bCs/>
              </w:rPr>
            </w:pPr>
            <w:r>
              <w:rPr>
                <w:b/>
                <w:bCs/>
              </w:rPr>
              <w:t>Response:</w:t>
            </w:r>
          </w:p>
          <w:p w14:paraId="79E6AB0C" w14:textId="28E91466" w:rsidR="00E44A7D" w:rsidRPr="00684D0E" w:rsidRDefault="00684D0E" w:rsidP="005E2B8E">
            <w:proofErr w:type="gramStart"/>
            <w:r w:rsidRPr="00684D0E">
              <w:t xml:space="preserve">If </w:t>
            </w:r>
            <w:r w:rsidR="00710BDC" w:rsidRPr="00684D0E">
              <w:t xml:space="preserve"> under</w:t>
            </w:r>
            <w:proofErr w:type="gramEnd"/>
            <w:r w:rsidR="00710BDC" w:rsidRPr="00684D0E">
              <w:t xml:space="preserve"> the section 20 </w:t>
            </w:r>
            <w:r w:rsidRPr="00684D0E">
              <w:t xml:space="preserve">threshold </w:t>
            </w:r>
            <w:r w:rsidR="00710BDC" w:rsidRPr="00684D0E">
              <w:t xml:space="preserve">would fall under our </w:t>
            </w:r>
            <w:r w:rsidRPr="00684D0E">
              <w:t xml:space="preserve">standard day </w:t>
            </w:r>
            <w:r w:rsidR="00710BDC" w:rsidRPr="00684D0E">
              <w:t xml:space="preserve">to </w:t>
            </w:r>
            <w:r w:rsidRPr="00684D0E">
              <w:t>day</w:t>
            </w:r>
            <w:r w:rsidR="00710BDC" w:rsidRPr="00684D0E">
              <w:t xml:space="preserve"> </w:t>
            </w:r>
            <w:r w:rsidRPr="00684D0E">
              <w:t>management.</w:t>
            </w:r>
          </w:p>
          <w:p w14:paraId="213CD54F" w14:textId="77777777" w:rsidR="00E44A7D" w:rsidRDefault="00E44A7D" w:rsidP="005E2B8E">
            <w:pPr>
              <w:rPr>
                <w:b/>
                <w:bCs/>
              </w:rPr>
            </w:pPr>
          </w:p>
          <w:p w14:paraId="35D00B8C" w14:textId="77777777" w:rsidR="00E44A7D" w:rsidRPr="00E44A7D" w:rsidRDefault="00E44A7D" w:rsidP="005E2B8E">
            <w:pPr>
              <w:rPr>
                <w:b/>
                <w:bCs/>
              </w:rPr>
            </w:pPr>
          </w:p>
        </w:tc>
      </w:tr>
    </w:tbl>
    <w:p w14:paraId="00182619" w14:textId="54B437EE" w:rsidR="00875C7E" w:rsidRPr="00875C7E" w:rsidRDefault="00875C7E" w:rsidP="000B03A7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44A7D" w14:paraId="4F558DA5" w14:textId="77777777" w:rsidTr="005E2B8E">
        <w:tc>
          <w:tcPr>
            <w:tcW w:w="9060" w:type="dxa"/>
            <w:shd w:val="clear" w:color="auto" w:fill="F2F2F2" w:themeFill="background1" w:themeFillShade="F2"/>
          </w:tcPr>
          <w:p w14:paraId="1E7D7DF3" w14:textId="2509AF53" w:rsidR="00E44A7D" w:rsidRDefault="00E44A7D" w:rsidP="005E2B8E">
            <w:pPr>
              <w:jc w:val="center"/>
            </w:pPr>
            <w:r>
              <w:rPr>
                <w:b/>
                <w:bCs/>
                <w:i/>
                <w:iCs/>
              </w:rPr>
              <w:t>Additional questions</w:t>
            </w:r>
          </w:p>
        </w:tc>
      </w:tr>
      <w:tr w:rsidR="00E44A7D" w14:paraId="00CC5F37" w14:textId="77777777" w:rsidTr="005E2B8E">
        <w:tc>
          <w:tcPr>
            <w:tcW w:w="9060" w:type="dxa"/>
          </w:tcPr>
          <w:p w14:paraId="009F7807" w14:textId="2B3DFA3A" w:rsidR="00E44A7D" w:rsidRDefault="00E44A7D" w:rsidP="005E2B8E">
            <w:r w:rsidRPr="00E44A7D">
              <w:rPr>
                <w:b/>
                <w:bCs/>
              </w:rPr>
              <w:t xml:space="preserve">Question </w:t>
            </w:r>
            <w:r>
              <w:rPr>
                <w:b/>
                <w:bCs/>
              </w:rPr>
              <w:t>7</w:t>
            </w:r>
            <w:r w:rsidRPr="00E44A7D">
              <w:rPr>
                <w:b/>
                <w:bCs/>
              </w:rPr>
              <w:t>:</w:t>
            </w:r>
            <w:r>
              <w:t xml:space="preserve"> How do you define major works </w:t>
            </w:r>
            <w:proofErr w:type="gramStart"/>
            <w:r>
              <w:t>i.e.</w:t>
            </w:r>
            <w:proofErr w:type="gramEnd"/>
            <w:r>
              <w:t xml:space="preserve"> the threshold above which the estate would need to pay additional fees for leaseholder engagement, contractor management, project management etc?</w:t>
            </w:r>
          </w:p>
        </w:tc>
      </w:tr>
      <w:tr w:rsidR="00E44A7D" w14:paraId="1CE36429" w14:textId="77777777" w:rsidTr="005E2B8E">
        <w:tc>
          <w:tcPr>
            <w:tcW w:w="9060" w:type="dxa"/>
          </w:tcPr>
          <w:p w14:paraId="3B6D7D13" w14:textId="77777777" w:rsidR="00E44A7D" w:rsidRPr="00E44A7D" w:rsidRDefault="00E44A7D" w:rsidP="005E2B8E">
            <w:pPr>
              <w:rPr>
                <w:b/>
                <w:bCs/>
              </w:rPr>
            </w:pPr>
            <w:r w:rsidRPr="00E44A7D">
              <w:rPr>
                <w:b/>
                <w:bCs/>
              </w:rPr>
              <w:t xml:space="preserve">Response: </w:t>
            </w:r>
          </w:p>
          <w:p w14:paraId="72641ACD" w14:textId="57661E12" w:rsidR="00E44A7D" w:rsidRDefault="007D50BE" w:rsidP="005E2B8E">
            <w:r>
              <w:t>As per</w:t>
            </w:r>
            <w:r w:rsidR="003C168A">
              <w:t xml:space="preserve"> leasehold </w:t>
            </w:r>
            <w:r>
              <w:t xml:space="preserve">law the </w:t>
            </w:r>
            <w:r w:rsidR="003C168A">
              <w:t xml:space="preserve">threshold is </w:t>
            </w:r>
            <w:proofErr w:type="spellStart"/>
            <w:r w:rsidR="003C168A">
              <w:t>is</w:t>
            </w:r>
            <w:proofErr w:type="spellEnd"/>
            <w:r w:rsidR="003C168A">
              <w:t xml:space="preserve"> </w:t>
            </w:r>
            <w:proofErr w:type="gramStart"/>
            <w:r w:rsidR="003C168A">
              <w:t xml:space="preserve">when </w:t>
            </w:r>
            <w:r>
              <w:t xml:space="preserve"> it</w:t>
            </w:r>
            <w:proofErr w:type="gramEnd"/>
            <w:r>
              <w:t xml:space="preserve"> </w:t>
            </w:r>
            <w:r w:rsidR="003C168A">
              <w:t>will</w:t>
            </w:r>
            <w:r>
              <w:t xml:space="preserve"> </w:t>
            </w:r>
            <w:r w:rsidR="003C168A">
              <w:t>cost</w:t>
            </w:r>
            <w:r>
              <w:t xml:space="preserve"> any </w:t>
            </w:r>
            <w:r w:rsidR="003C168A">
              <w:t>individual</w:t>
            </w:r>
            <w:r>
              <w:t xml:space="preserve"> </w:t>
            </w:r>
            <w:r w:rsidR="003C168A">
              <w:t>leaseholder</w:t>
            </w:r>
            <w:r>
              <w:t xml:space="preserve"> mo</w:t>
            </w:r>
            <w:r w:rsidR="003C168A">
              <w:t>re than</w:t>
            </w:r>
            <w:r>
              <w:t xml:space="preserve"> £250 </w:t>
            </w:r>
          </w:p>
          <w:p w14:paraId="0565145A" w14:textId="77777777" w:rsidR="00E44A7D" w:rsidRDefault="00E44A7D" w:rsidP="005E2B8E"/>
          <w:p w14:paraId="11CA6723" w14:textId="77777777" w:rsidR="00E44A7D" w:rsidRDefault="00E44A7D" w:rsidP="005E2B8E"/>
        </w:tc>
      </w:tr>
      <w:tr w:rsidR="00E44A7D" w14:paraId="6C495D2D" w14:textId="77777777" w:rsidTr="005E2B8E">
        <w:tc>
          <w:tcPr>
            <w:tcW w:w="9060" w:type="dxa"/>
          </w:tcPr>
          <w:p w14:paraId="5A864672" w14:textId="61994EB2" w:rsidR="00E44A7D" w:rsidRDefault="00E44A7D" w:rsidP="005E2B8E">
            <w:r w:rsidRPr="00E44A7D">
              <w:rPr>
                <w:b/>
                <w:bCs/>
              </w:rPr>
              <w:t xml:space="preserve">Question </w:t>
            </w:r>
            <w:r>
              <w:rPr>
                <w:b/>
                <w:bCs/>
              </w:rPr>
              <w:t>8</w:t>
            </w:r>
            <w:r w:rsidRPr="00E44A7D">
              <w:rPr>
                <w:b/>
                <w:bCs/>
              </w:rPr>
              <w:t>:</w:t>
            </w:r>
            <w:r>
              <w:t xml:space="preserve"> Assume </w:t>
            </w:r>
            <w:r w:rsidR="003576C4">
              <w:t>JAMC</w:t>
            </w:r>
            <w:r>
              <w:t xml:space="preserve"> can source its own quotes as part of any tender process of any cost? Does this reduce any costs charged by your management company?</w:t>
            </w:r>
          </w:p>
        </w:tc>
      </w:tr>
      <w:tr w:rsidR="00E44A7D" w14:paraId="1BD7137B" w14:textId="77777777" w:rsidTr="005E2B8E">
        <w:tc>
          <w:tcPr>
            <w:tcW w:w="9060" w:type="dxa"/>
          </w:tcPr>
          <w:p w14:paraId="5588786A" w14:textId="77777777" w:rsidR="00E44A7D" w:rsidRDefault="00E44A7D" w:rsidP="005E2B8E">
            <w:pPr>
              <w:rPr>
                <w:b/>
                <w:bCs/>
              </w:rPr>
            </w:pPr>
            <w:r>
              <w:rPr>
                <w:b/>
                <w:bCs/>
              </w:rPr>
              <w:t>Response:</w:t>
            </w:r>
          </w:p>
          <w:p w14:paraId="6F805817" w14:textId="6261B51D" w:rsidR="00E44A7D" w:rsidRPr="00684D0E" w:rsidRDefault="007D50BE" w:rsidP="005E2B8E">
            <w:r w:rsidRPr="00684D0E">
              <w:t xml:space="preserve">Yes, and we would </w:t>
            </w:r>
            <w:r w:rsidR="003C168A" w:rsidRPr="00684D0E">
              <w:t>provide a</w:t>
            </w:r>
            <w:r w:rsidRPr="00684D0E">
              <w:t xml:space="preserve"> </w:t>
            </w:r>
            <w:r w:rsidR="003C168A" w:rsidRPr="00684D0E">
              <w:t>quote</w:t>
            </w:r>
            <w:r w:rsidRPr="00684D0E">
              <w:t xml:space="preserve"> </w:t>
            </w:r>
            <w:r w:rsidR="003C168A" w:rsidRPr="00684D0E">
              <w:t>depending</w:t>
            </w:r>
            <w:r w:rsidRPr="00684D0E">
              <w:t xml:space="preserve"> on our </w:t>
            </w:r>
            <w:r w:rsidR="003C168A" w:rsidRPr="00684D0E">
              <w:t>involvement</w:t>
            </w:r>
            <w:r w:rsidRPr="00684D0E">
              <w:t xml:space="preserve"> needed going forward </w:t>
            </w:r>
          </w:p>
          <w:p w14:paraId="29C0658A" w14:textId="77777777" w:rsidR="00E44A7D" w:rsidRDefault="00E44A7D" w:rsidP="005E2B8E">
            <w:pPr>
              <w:rPr>
                <w:b/>
                <w:bCs/>
              </w:rPr>
            </w:pPr>
          </w:p>
          <w:p w14:paraId="55042A49" w14:textId="77777777" w:rsidR="00E44A7D" w:rsidRPr="00E44A7D" w:rsidRDefault="00E44A7D" w:rsidP="005E2B8E">
            <w:pPr>
              <w:rPr>
                <w:b/>
                <w:bCs/>
              </w:rPr>
            </w:pPr>
          </w:p>
        </w:tc>
      </w:tr>
      <w:tr w:rsidR="00875C7E" w14:paraId="03834F70" w14:textId="77777777" w:rsidTr="005E2B8E">
        <w:tc>
          <w:tcPr>
            <w:tcW w:w="9060" w:type="dxa"/>
          </w:tcPr>
          <w:p w14:paraId="4D384A32" w14:textId="519633C8" w:rsidR="00875C7E" w:rsidRPr="00875C7E" w:rsidRDefault="00875C7E" w:rsidP="00875C7E">
            <w:r w:rsidRPr="00875C7E">
              <w:rPr>
                <w:b/>
                <w:bCs/>
              </w:rPr>
              <w:t>Question 9:</w:t>
            </w:r>
            <w:r>
              <w:t xml:space="preserve"> </w:t>
            </w:r>
            <w:r w:rsidRPr="00875C7E">
              <w:t xml:space="preserve">What information would you need from </w:t>
            </w:r>
            <w:r>
              <w:t>JAMC</w:t>
            </w:r>
            <w:r w:rsidRPr="00875C7E">
              <w:t xml:space="preserve"> </w:t>
            </w:r>
            <w:r>
              <w:t>(</w:t>
            </w:r>
            <w:proofErr w:type="gramStart"/>
            <w:r w:rsidRPr="00875C7E">
              <w:t>e.g.</w:t>
            </w:r>
            <w:proofErr w:type="gramEnd"/>
            <w:r w:rsidRPr="00875C7E">
              <w:t xml:space="preserve"> records, documents, etc</w:t>
            </w:r>
            <w:r>
              <w:t>)</w:t>
            </w:r>
            <w:r w:rsidRPr="00875C7E">
              <w:t xml:space="preserve"> before entering into a contract?</w:t>
            </w:r>
          </w:p>
        </w:tc>
      </w:tr>
      <w:tr w:rsidR="00875C7E" w14:paraId="7722BF9C" w14:textId="77777777" w:rsidTr="005E2B8E">
        <w:tc>
          <w:tcPr>
            <w:tcW w:w="9060" w:type="dxa"/>
          </w:tcPr>
          <w:p w14:paraId="48D4C5EB" w14:textId="77777777" w:rsidR="00875C7E" w:rsidRDefault="00875C7E" w:rsidP="005E2B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Response: </w:t>
            </w:r>
          </w:p>
          <w:p w14:paraId="5EFDD2DD" w14:textId="485AFFB8" w:rsidR="00875C7E" w:rsidRPr="00684D0E" w:rsidRDefault="007D50BE" w:rsidP="005E2B8E">
            <w:r w:rsidRPr="00684D0E">
              <w:t xml:space="preserve">Nothing, we can only go by the </w:t>
            </w:r>
            <w:r w:rsidR="003C168A" w:rsidRPr="00684D0E">
              <w:t>information p</w:t>
            </w:r>
            <w:r w:rsidRPr="00684D0E">
              <w:t xml:space="preserve">rovided to us, </w:t>
            </w:r>
            <w:proofErr w:type="gramStart"/>
            <w:r w:rsidRPr="00684D0E">
              <w:t xml:space="preserve">as </w:t>
            </w:r>
            <w:r w:rsidR="003C168A" w:rsidRPr="00684D0E">
              <w:t>long</w:t>
            </w:r>
            <w:r w:rsidRPr="00684D0E">
              <w:t xml:space="preserve"> as</w:t>
            </w:r>
            <w:proofErr w:type="gramEnd"/>
            <w:r w:rsidRPr="00684D0E">
              <w:t xml:space="preserve"> that is understood by our </w:t>
            </w:r>
            <w:r w:rsidR="003C168A" w:rsidRPr="00684D0E">
              <w:t xml:space="preserve">client </w:t>
            </w:r>
            <w:r w:rsidRPr="00684D0E">
              <w:t>th</w:t>
            </w:r>
            <w:r w:rsidR="003C168A" w:rsidRPr="00684D0E">
              <w:t>e</w:t>
            </w:r>
            <w:r w:rsidRPr="00684D0E">
              <w:t>n no set te</w:t>
            </w:r>
            <w:r w:rsidR="003C168A" w:rsidRPr="00684D0E">
              <w:t xml:space="preserve">rms. We do not charge a setup fee and will work with the existing agent to ensure a smooth handover if applicable </w:t>
            </w:r>
          </w:p>
          <w:p w14:paraId="5F34AA36" w14:textId="77777777" w:rsidR="007D50BE" w:rsidRDefault="007D50BE" w:rsidP="005E2B8E">
            <w:pPr>
              <w:rPr>
                <w:b/>
                <w:bCs/>
              </w:rPr>
            </w:pPr>
          </w:p>
          <w:p w14:paraId="76E56067" w14:textId="77777777" w:rsidR="00875C7E" w:rsidRDefault="00875C7E" w:rsidP="005E2B8E">
            <w:pPr>
              <w:rPr>
                <w:b/>
                <w:bCs/>
              </w:rPr>
            </w:pPr>
          </w:p>
          <w:p w14:paraId="78192163" w14:textId="4A8F4F63" w:rsidR="00875C7E" w:rsidRDefault="00875C7E" w:rsidP="005E2B8E">
            <w:pPr>
              <w:rPr>
                <w:b/>
                <w:bCs/>
              </w:rPr>
            </w:pPr>
          </w:p>
        </w:tc>
      </w:tr>
      <w:tr w:rsidR="00875C7E" w14:paraId="6F07E22B" w14:textId="77777777" w:rsidTr="005E2B8E">
        <w:tc>
          <w:tcPr>
            <w:tcW w:w="9060" w:type="dxa"/>
          </w:tcPr>
          <w:p w14:paraId="0C63E2FE" w14:textId="196E89B5" w:rsidR="00875C7E" w:rsidRDefault="00875C7E" w:rsidP="005E2B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Question 10: </w:t>
            </w:r>
            <w:r>
              <w:t>What processes and costs are involved to either JAMC or leaseholders during sale or purchase of a property?</w:t>
            </w:r>
          </w:p>
        </w:tc>
      </w:tr>
      <w:tr w:rsidR="00875C7E" w14:paraId="2E6BEC2F" w14:textId="77777777" w:rsidTr="005E2B8E">
        <w:tc>
          <w:tcPr>
            <w:tcW w:w="9060" w:type="dxa"/>
          </w:tcPr>
          <w:p w14:paraId="4D931D19" w14:textId="1EC05899" w:rsidR="00875C7E" w:rsidRDefault="00875C7E" w:rsidP="005E2B8E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lastRenderedPageBreak/>
              <w:t>Response:</w:t>
            </w:r>
            <w:r w:rsidR="007D50BE">
              <w:rPr>
                <w:b/>
                <w:bCs/>
              </w:rPr>
              <w:t>£</w:t>
            </w:r>
            <w:proofErr w:type="gramEnd"/>
            <w:r w:rsidR="007D50BE">
              <w:rPr>
                <w:b/>
                <w:bCs/>
              </w:rPr>
              <w:t>200 plus V</w:t>
            </w:r>
            <w:r w:rsidR="003C168A">
              <w:rPr>
                <w:b/>
                <w:bCs/>
              </w:rPr>
              <w:t>AT</w:t>
            </w:r>
            <w:r w:rsidR="007D50BE">
              <w:rPr>
                <w:b/>
                <w:bCs/>
              </w:rPr>
              <w:t xml:space="preserve"> please see page 1</w:t>
            </w:r>
            <w:r w:rsidR="003C168A">
              <w:rPr>
                <w:b/>
                <w:bCs/>
              </w:rPr>
              <w:t>0</w:t>
            </w:r>
            <w:r w:rsidR="007D50BE">
              <w:rPr>
                <w:b/>
                <w:bCs/>
              </w:rPr>
              <w:t xml:space="preserve"> &amp; 11 of our agreement which shows </w:t>
            </w:r>
            <w:r w:rsidR="003C168A">
              <w:rPr>
                <w:b/>
                <w:bCs/>
              </w:rPr>
              <w:t>additional</w:t>
            </w:r>
            <w:r w:rsidR="007D50BE">
              <w:rPr>
                <w:b/>
                <w:bCs/>
              </w:rPr>
              <w:t xml:space="preserve"> fees</w:t>
            </w:r>
            <w:r w:rsidR="003C168A">
              <w:rPr>
                <w:b/>
                <w:bCs/>
              </w:rPr>
              <w:t xml:space="preserve">, any costs incurred by the company you are notified prior. </w:t>
            </w:r>
            <w:r w:rsidR="007D50BE">
              <w:rPr>
                <w:b/>
                <w:bCs/>
              </w:rPr>
              <w:t xml:space="preserve"> </w:t>
            </w:r>
          </w:p>
          <w:p w14:paraId="107E17B8" w14:textId="77777777" w:rsidR="00875C7E" w:rsidRDefault="00875C7E" w:rsidP="005E2B8E">
            <w:pPr>
              <w:rPr>
                <w:b/>
                <w:bCs/>
              </w:rPr>
            </w:pPr>
          </w:p>
          <w:p w14:paraId="24F465A7" w14:textId="77777777" w:rsidR="00875C7E" w:rsidRDefault="00875C7E" w:rsidP="005E2B8E">
            <w:pPr>
              <w:rPr>
                <w:b/>
                <w:bCs/>
              </w:rPr>
            </w:pPr>
          </w:p>
          <w:p w14:paraId="6E32D03F" w14:textId="506099AD" w:rsidR="00875C7E" w:rsidRDefault="00875C7E" w:rsidP="005E2B8E">
            <w:pPr>
              <w:rPr>
                <w:b/>
                <w:bCs/>
              </w:rPr>
            </w:pPr>
          </w:p>
        </w:tc>
      </w:tr>
      <w:tr w:rsidR="00875C7E" w14:paraId="55A0D4D8" w14:textId="77777777" w:rsidTr="005E2B8E">
        <w:tc>
          <w:tcPr>
            <w:tcW w:w="9060" w:type="dxa"/>
          </w:tcPr>
          <w:p w14:paraId="31885139" w14:textId="2FC0729C" w:rsidR="00875C7E" w:rsidRDefault="00875C7E" w:rsidP="005E2B8E">
            <w:pPr>
              <w:rPr>
                <w:b/>
                <w:bCs/>
              </w:rPr>
            </w:pPr>
            <w:r w:rsidRPr="00875C7E">
              <w:rPr>
                <w:b/>
                <w:bCs/>
              </w:rPr>
              <w:t>Question 11:</w:t>
            </w:r>
            <w:r>
              <w:t xml:space="preserve"> Can you please provide references from other estates / blocks you manage who we could talk to about their experience of working with your company?</w:t>
            </w:r>
          </w:p>
        </w:tc>
      </w:tr>
      <w:tr w:rsidR="00875C7E" w14:paraId="7D887C41" w14:textId="77777777" w:rsidTr="005E2B8E">
        <w:tc>
          <w:tcPr>
            <w:tcW w:w="9060" w:type="dxa"/>
          </w:tcPr>
          <w:p w14:paraId="0D9EC975" w14:textId="3EAF077E" w:rsidR="00875C7E" w:rsidRDefault="00875C7E" w:rsidP="005E2B8E">
            <w:pPr>
              <w:rPr>
                <w:b/>
                <w:bCs/>
              </w:rPr>
            </w:pPr>
            <w:r>
              <w:rPr>
                <w:b/>
                <w:bCs/>
              </w:rPr>
              <w:t>Response:</w:t>
            </w:r>
          </w:p>
          <w:p w14:paraId="5BBF4A5C" w14:textId="30AB9DC7" w:rsidR="007D50BE" w:rsidRDefault="007D50BE" w:rsidP="005E2B8E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Yes</w:t>
            </w:r>
            <w:proofErr w:type="gramEnd"/>
            <w:r>
              <w:rPr>
                <w:b/>
                <w:bCs/>
              </w:rPr>
              <w:t xml:space="preserve"> these will be provided at a later date</w:t>
            </w:r>
            <w:r w:rsidR="003C168A">
              <w:rPr>
                <w:b/>
                <w:bCs/>
              </w:rPr>
              <w:t xml:space="preserve">. </w:t>
            </w:r>
          </w:p>
          <w:p w14:paraId="68DB894D" w14:textId="77777777" w:rsidR="007D50BE" w:rsidRDefault="007D50BE" w:rsidP="005E2B8E">
            <w:pPr>
              <w:rPr>
                <w:b/>
                <w:bCs/>
              </w:rPr>
            </w:pPr>
          </w:p>
          <w:p w14:paraId="57D50E44" w14:textId="77777777" w:rsidR="00875C7E" w:rsidRDefault="00875C7E" w:rsidP="005E2B8E">
            <w:pPr>
              <w:rPr>
                <w:b/>
                <w:bCs/>
              </w:rPr>
            </w:pPr>
          </w:p>
          <w:p w14:paraId="535BA2FC" w14:textId="1FA353DD" w:rsidR="00875C7E" w:rsidRDefault="00875C7E" w:rsidP="005E2B8E">
            <w:pPr>
              <w:rPr>
                <w:b/>
                <w:bCs/>
              </w:rPr>
            </w:pPr>
          </w:p>
        </w:tc>
      </w:tr>
    </w:tbl>
    <w:p w14:paraId="2121887A" w14:textId="77777777" w:rsidR="00E44A7D" w:rsidRPr="000B03A7" w:rsidRDefault="00E44A7D" w:rsidP="000B03A7"/>
    <w:sectPr w:rsidR="00E44A7D" w:rsidRPr="000B03A7" w:rsidSect="00EC0F2D">
      <w:headerReference w:type="default" r:id="rId8"/>
      <w:headerReference w:type="first" r:id="rId9"/>
      <w:footerReference w:type="first" r:id="rId10"/>
      <w:pgSz w:w="11906" w:h="16838"/>
      <w:pgMar w:top="2268" w:right="1418" w:bottom="1440" w:left="1418" w:header="850" w:footer="7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321CF" w14:textId="77777777" w:rsidR="000F610E" w:rsidRDefault="000F610E" w:rsidP="00DB5E40">
      <w:r>
        <w:separator/>
      </w:r>
    </w:p>
  </w:endnote>
  <w:endnote w:type="continuationSeparator" w:id="0">
    <w:p w14:paraId="5D2BC925" w14:textId="77777777" w:rsidR="000F610E" w:rsidRDefault="000F610E" w:rsidP="00DB5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F17D" w14:textId="77777777" w:rsidR="00EC0F2D" w:rsidRPr="00F649AC" w:rsidRDefault="00EC0F2D" w:rsidP="009F0E75">
    <w:pPr>
      <w:tabs>
        <w:tab w:val="left" w:pos="284"/>
      </w:tabs>
      <w:spacing w:after="60"/>
      <w:rPr>
        <w:rFonts w:eastAsia="Times New Roman"/>
        <w:color w:val="00358E"/>
        <w:sz w:val="11"/>
        <w:szCs w:val="24"/>
      </w:rPr>
    </w:pPr>
    <w:r>
      <w:rPr>
        <w:rFonts w:eastAsia="Times New Roman"/>
        <w:color w:val="00358E"/>
        <w:sz w:val="11"/>
        <w:szCs w:val="24"/>
      </w:rPr>
      <w:t>B</w:t>
    </w:r>
    <w:r w:rsidRPr="00F649AC">
      <w:rPr>
        <w:rFonts w:eastAsia="Times New Roman"/>
        <w:color w:val="00358E"/>
        <w:sz w:val="11"/>
        <w:szCs w:val="24"/>
      </w:rPr>
      <w:t xml:space="preserve">aringa Partners LLP is a Limited Liability Partnership registered in England and Wales with registration number </w:t>
    </w:r>
    <w:r w:rsidRPr="00F649AC">
      <w:rPr>
        <w:rFonts w:eastAsia="Times New Roman"/>
        <w:color w:val="00358E"/>
        <w:sz w:val="11"/>
        <w:szCs w:val="24"/>
      </w:rPr>
      <w:br/>
      <w:t xml:space="preserve">OC303471 and with registered offices at </w:t>
    </w:r>
    <w:r w:rsidRPr="00E83274">
      <w:rPr>
        <w:rFonts w:eastAsia="Times New Roman"/>
        <w:color w:val="00358E"/>
        <w:sz w:val="11"/>
        <w:szCs w:val="24"/>
      </w:rPr>
      <w:t>62 Buckingham Gate, London, SW1E 6AJ</w:t>
    </w:r>
    <w:r>
      <w:rPr>
        <w:rFonts w:eastAsia="Times New Roman"/>
        <w:color w:val="00358E"/>
        <w:sz w:val="11"/>
        <w:szCs w:val="24"/>
      </w:rPr>
      <w:t>.</w:t>
    </w:r>
  </w:p>
  <w:p w14:paraId="4C33FEBC" w14:textId="77777777" w:rsidR="00EC0F2D" w:rsidRPr="00EC0F2D" w:rsidRDefault="00EC0F2D" w:rsidP="00EC0F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44F1" w14:textId="77777777" w:rsidR="000F610E" w:rsidRDefault="000F610E" w:rsidP="00DB5E40">
      <w:r>
        <w:separator/>
      </w:r>
    </w:p>
  </w:footnote>
  <w:footnote w:type="continuationSeparator" w:id="0">
    <w:p w14:paraId="59190BFB" w14:textId="77777777" w:rsidR="000F610E" w:rsidRDefault="000F610E" w:rsidP="00DB5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B7464" w14:textId="39A6AB71" w:rsidR="00EC0F2D" w:rsidRPr="00EC0F2D" w:rsidRDefault="001F43EB" w:rsidP="001F43EB">
    <w:pPr>
      <w:pStyle w:val="Header"/>
      <w:jc w:val="center"/>
    </w:pPr>
    <w:r>
      <w:rPr>
        <w:noProof/>
      </w:rPr>
      <w:drawing>
        <wp:inline distT="0" distB="0" distL="0" distR="0" wp14:anchorId="732BD35F" wp14:editId="15BC144A">
          <wp:extent cx="1568450" cy="642252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776" cy="653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8579" w14:textId="77777777" w:rsidR="002F5594" w:rsidRPr="00EC0F2D" w:rsidRDefault="00EC0F2D" w:rsidP="00EC0F2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6140E6" wp14:editId="1E0393CB">
          <wp:simplePos x="0" y="0"/>
          <wp:positionH relativeFrom="page">
            <wp:align>center</wp:align>
          </wp:positionH>
          <wp:positionV relativeFrom="page">
            <wp:posOffset>0</wp:posOffset>
          </wp:positionV>
          <wp:extent cx="7561580" cy="2439035"/>
          <wp:effectExtent l="0" t="0" r="1270" b="0"/>
          <wp:wrapNone/>
          <wp:docPr id="2" name="WordPictureWatermark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580" cy="24390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6.4pt;height:135pt" o:bullet="t">
        <v:imagedata r:id="rId1" o:title="Triangle3"/>
      </v:shape>
    </w:pict>
  </w:numPicBullet>
  <w:abstractNum w:abstractNumId="0" w15:restartNumberingAfterBreak="0">
    <w:nsid w:val="0E213D81"/>
    <w:multiLevelType w:val="multilevel"/>
    <w:tmpl w:val="AA727E4C"/>
    <w:styleLink w:val="BListStyle"/>
    <w:lvl w:ilvl="0">
      <w:start w:val="1"/>
      <w:numFmt w:val="bullet"/>
      <w:pStyle w:val="BBulletedList"/>
      <w:lvlText w:val=""/>
      <w:lvlPicBulletId w:val="0"/>
      <w:lvlJc w:val="left"/>
      <w:pPr>
        <w:ind w:left="992" w:hanging="425"/>
      </w:pPr>
      <w:rPr>
        <w:rFonts w:ascii="Symbol" w:hAnsi="Symbol" w:hint="default"/>
        <w:color w:val="auto"/>
      </w:rPr>
    </w:lvl>
    <w:lvl w:ilvl="1">
      <w:start w:val="1"/>
      <w:numFmt w:val="bullet"/>
      <w:pStyle w:val="BSub-bulletList1"/>
      <w:lvlText w:val="­"/>
      <w:lvlJc w:val="left"/>
      <w:pPr>
        <w:ind w:left="1418" w:hanging="426"/>
      </w:pPr>
      <w:rPr>
        <w:rFonts w:ascii="Courier New" w:hAnsi="Courier New" w:hint="default"/>
      </w:rPr>
    </w:lvl>
    <w:lvl w:ilvl="2">
      <w:start w:val="1"/>
      <w:numFmt w:val="bullet"/>
      <w:pStyle w:val="BSub-bulletList2"/>
      <w:lvlText w:val="­"/>
      <w:lvlJc w:val="left"/>
      <w:pPr>
        <w:ind w:left="1701" w:hanging="283"/>
      </w:pPr>
      <w:rPr>
        <w:rFonts w:ascii="Courier New" w:hAnsi="Courier New" w:hint="default"/>
      </w:rPr>
    </w:lvl>
    <w:lvl w:ilvl="3">
      <w:start w:val="1"/>
      <w:numFmt w:val="bullet"/>
      <w:pStyle w:val="BSub-bulletList3"/>
      <w:lvlText w:val="‐"/>
      <w:lvlJc w:val="left"/>
      <w:pPr>
        <w:ind w:left="1985" w:hanging="284"/>
      </w:pPr>
      <w:rPr>
        <w:rFonts w:ascii="Calibri" w:hAnsi="Calibri" w:hint="default"/>
      </w:rPr>
    </w:lvl>
    <w:lvl w:ilvl="4">
      <w:start w:val="1"/>
      <w:numFmt w:val="bullet"/>
      <w:pStyle w:val="BSub-bulletList4"/>
      <w:lvlText w:val="‐"/>
      <w:lvlJc w:val="left"/>
      <w:pPr>
        <w:ind w:left="2268" w:hanging="283"/>
      </w:pPr>
      <w:rPr>
        <w:rFonts w:ascii="Calibri" w:hAnsi="Calibri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369C3272"/>
    <w:multiLevelType w:val="multilevel"/>
    <w:tmpl w:val="295E43C0"/>
    <w:styleLink w:val="BNumListStyle"/>
    <w:lvl w:ilvl="0">
      <w:start w:val="1"/>
      <w:numFmt w:val="decimal"/>
      <w:pStyle w:val="BNumberedList"/>
      <w:lvlText w:val="%1."/>
      <w:lvlJc w:val="left"/>
      <w:pPr>
        <w:ind w:left="992" w:hanging="425"/>
      </w:pPr>
      <w:rPr>
        <w:rFonts w:hint="default"/>
        <w:color w:val="auto"/>
      </w:rPr>
    </w:lvl>
    <w:lvl w:ilvl="1">
      <w:start w:val="1"/>
      <w:numFmt w:val="bullet"/>
      <w:pStyle w:val="BSub-numberedList1"/>
      <w:lvlText w:val="­"/>
      <w:lvlJc w:val="left"/>
      <w:pPr>
        <w:ind w:left="1418" w:hanging="426"/>
      </w:pPr>
      <w:rPr>
        <w:rFonts w:ascii="Courier New" w:hAnsi="Courier New" w:hint="default"/>
      </w:rPr>
    </w:lvl>
    <w:lvl w:ilvl="2">
      <w:start w:val="1"/>
      <w:numFmt w:val="bullet"/>
      <w:pStyle w:val="BSub-numberedList2"/>
      <w:lvlText w:val="­"/>
      <w:lvlJc w:val="left"/>
      <w:pPr>
        <w:ind w:left="1701" w:hanging="283"/>
      </w:pPr>
      <w:rPr>
        <w:rFonts w:ascii="Courier New" w:hAnsi="Courier New" w:hint="default"/>
      </w:rPr>
    </w:lvl>
    <w:lvl w:ilvl="3">
      <w:start w:val="1"/>
      <w:numFmt w:val="bullet"/>
      <w:pStyle w:val="BSub-numberedList3"/>
      <w:lvlText w:val="‐"/>
      <w:lvlJc w:val="left"/>
      <w:pPr>
        <w:ind w:left="1985" w:hanging="284"/>
      </w:pPr>
      <w:rPr>
        <w:rFonts w:ascii="Calibri" w:hAnsi="Calibri" w:hint="default"/>
      </w:rPr>
    </w:lvl>
    <w:lvl w:ilvl="4">
      <w:start w:val="1"/>
      <w:numFmt w:val="bullet"/>
      <w:pStyle w:val="BSub-numberedList4"/>
      <w:lvlText w:val="‐"/>
      <w:lvlJc w:val="left"/>
      <w:pPr>
        <w:ind w:left="2268" w:hanging="283"/>
      </w:pPr>
      <w:rPr>
        <w:rFonts w:ascii="Calibri" w:hAnsi="Calibri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" w15:restartNumberingAfterBreak="0">
    <w:nsid w:val="3CE3125C"/>
    <w:multiLevelType w:val="hybridMultilevel"/>
    <w:tmpl w:val="C16000D0"/>
    <w:lvl w:ilvl="0" w:tplc="86144212">
      <w:start w:val="1"/>
      <w:numFmt w:val="bullet"/>
      <w:pStyle w:val="Title"/>
      <w:lvlText w:val=""/>
      <w:lvlPicBulletId w:val="0"/>
      <w:lvlJc w:val="left"/>
      <w:pPr>
        <w:tabs>
          <w:tab w:val="num" w:pos="720"/>
        </w:tabs>
        <w:ind w:left="720" w:hanging="1077"/>
      </w:pPr>
      <w:rPr>
        <w:rFonts w:ascii="Symbol" w:hAnsi="Symbol" w:hint="default"/>
        <w:color w:val="auto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A3136"/>
    <w:multiLevelType w:val="multilevel"/>
    <w:tmpl w:val="1982112C"/>
    <w:styleLink w:val="BAppendixStyle"/>
    <w:lvl w:ilvl="0">
      <w:start w:val="1"/>
      <w:numFmt w:val="upperLetter"/>
      <w:lvlText w:val="Appendix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8192685"/>
    <w:multiLevelType w:val="multilevel"/>
    <w:tmpl w:val="6CDCB410"/>
    <w:lvl w:ilvl="0">
      <w:start w:val="1"/>
      <w:numFmt w:val="upperLetter"/>
      <w:pStyle w:val="BAppendixHeading1"/>
      <w:lvlText w:val="Appendix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Appendix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BAppendix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D3705F0"/>
    <w:multiLevelType w:val="multilevel"/>
    <w:tmpl w:val="295E43C0"/>
    <w:numStyleLink w:val="BNumListStyle"/>
  </w:abstractNum>
  <w:abstractNum w:abstractNumId="6" w15:restartNumberingAfterBreak="0">
    <w:nsid w:val="78D71CE7"/>
    <w:multiLevelType w:val="multilevel"/>
    <w:tmpl w:val="3BB618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4"/>
  </w:num>
  <w:num w:numId="5">
    <w:abstractNumId w:val="6"/>
  </w:num>
  <w:num w:numId="6">
    <w:abstractNumId w:val="4"/>
  </w:num>
  <w:num w:numId="7">
    <w:abstractNumId w:val="3"/>
  </w:num>
  <w:num w:numId="8">
    <w:abstractNumId w:val="0"/>
  </w:num>
  <w:num w:numId="9">
    <w:abstractNumId w:val="6"/>
  </w:num>
  <w:num w:numId="10">
    <w:abstractNumId w:val="0"/>
  </w:num>
  <w:num w:numId="11">
    <w:abstractNumId w:val="5"/>
  </w:num>
  <w:num w:numId="12">
    <w:abstractNumId w:val="1"/>
  </w:num>
  <w:num w:numId="13">
    <w:abstractNumId w:val="2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6"/>
  </w:num>
  <w:num w:numId="24">
    <w:abstractNumId w:val="0"/>
    <w:lvlOverride w:ilvl="0">
      <w:lvl w:ilvl="0">
        <w:start w:val="1"/>
        <w:numFmt w:val="bullet"/>
        <w:pStyle w:val="BBulletedList"/>
        <w:lvlText w:val=""/>
        <w:lvlPicBulletId w:val="0"/>
        <w:lvlJc w:val="left"/>
        <w:pPr>
          <w:ind w:left="992" w:hanging="425"/>
        </w:pPr>
        <w:rPr>
          <w:rFonts w:ascii="Symbol" w:hAnsi="Symbol" w:hint="default"/>
          <w:color w:val="D0006F" w:themeColor="accent2"/>
          <w:sz w:val="24"/>
          <w:szCs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3EB"/>
    <w:rsid w:val="0001604F"/>
    <w:rsid w:val="00034A29"/>
    <w:rsid w:val="00054C04"/>
    <w:rsid w:val="00055DB7"/>
    <w:rsid w:val="000665F1"/>
    <w:rsid w:val="00066B2E"/>
    <w:rsid w:val="00085A3C"/>
    <w:rsid w:val="000929AA"/>
    <w:rsid w:val="000A04EA"/>
    <w:rsid w:val="000A4E44"/>
    <w:rsid w:val="000B03A7"/>
    <w:rsid w:val="000B0C67"/>
    <w:rsid w:val="000B543E"/>
    <w:rsid w:val="000C0818"/>
    <w:rsid w:val="000C2804"/>
    <w:rsid w:val="000C427F"/>
    <w:rsid w:val="000C72E9"/>
    <w:rsid w:val="000E0E6A"/>
    <w:rsid w:val="000F58BA"/>
    <w:rsid w:val="000F610E"/>
    <w:rsid w:val="00101008"/>
    <w:rsid w:val="001036C5"/>
    <w:rsid w:val="001054BC"/>
    <w:rsid w:val="00117224"/>
    <w:rsid w:val="00125553"/>
    <w:rsid w:val="0013062F"/>
    <w:rsid w:val="001473ED"/>
    <w:rsid w:val="001521A7"/>
    <w:rsid w:val="001543F3"/>
    <w:rsid w:val="00177E0F"/>
    <w:rsid w:val="00183EE2"/>
    <w:rsid w:val="00185C9F"/>
    <w:rsid w:val="0019419C"/>
    <w:rsid w:val="0019425D"/>
    <w:rsid w:val="00196C92"/>
    <w:rsid w:val="001A2207"/>
    <w:rsid w:val="001A5D03"/>
    <w:rsid w:val="001C2933"/>
    <w:rsid w:val="001C50A9"/>
    <w:rsid w:val="001D7FA6"/>
    <w:rsid w:val="001F43EB"/>
    <w:rsid w:val="001F6700"/>
    <w:rsid w:val="00202459"/>
    <w:rsid w:val="00202A95"/>
    <w:rsid w:val="00204146"/>
    <w:rsid w:val="0021041F"/>
    <w:rsid w:val="00225136"/>
    <w:rsid w:val="00225CBD"/>
    <w:rsid w:val="002305AD"/>
    <w:rsid w:val="0023618D"/>
    <w:rsid w:val="00237BEF"/>
    <w:rsid w:val="00266F01"/>
    <w:rsid w:val="00275E11"/>
    <w:rsid w:val="00276BA4"/>
    <w:rsid w:val="002A083D"/>
    <w:rsid w:val="002A083F"/>
    <w:rsid w:val="002A1AD7"/>
    <w:rsid w:val="002A2823"/>
    <w:rsid w:val="002A2B9C"/>
    <w:rsid w:val="002A3400"/>
    <w:rsid w:val="002B1209"/>
    <w:rsid w:val="002B3F42"/>
    <w:rsid w:val="002C20DE"/>
    <w:rsid w:val="002C3B8D"/>
    <w:rsid w:val="002C62F6"/>
    <w:rsid w:val="002D3150"/>
    <w:rsid w:val="002E1B26"/>
    <w:rsid w:val="002E44B3"/>
    <w:rsid w:val="002F2CA8"/>
    <w:rsid w:val="002F5594"/>
    <w:rsid w:val="002F73A4"/>
    <w:rsid w:val="003041BB"/>
    <w:rsid w:val="0030646F"/>
    <w:rsid w:val="00306901"/>
    <w:rsid w:val="0030763F"/>
    <w:rsid w:val="003124A5"/>
    <w:rsid w:val="00317D19"/>
    <w:rsid w:val="003205E7"/>
    <w:rsid w:val="00322EAF"/>
    <w:rsid w:val="00326084"/>
    <w:rsid w:val="00327A72"/>
    <w:rsid w:val="003300EB"/>
    <w:rsid w:val="003336D6"/>
    <w:rsid w:val="00345B2A"/>
    <w:rsid w:val="003576C4"/>
    <w:rsid w:val="0036083B"/>
    <w:rsid w:val="00361709"/>
    <w:rsid w:val="00361CDD"/>
    <w:rsid w:val="00362802"/>
    <w:rsid w:val="00362A66"/>
    <w:rsid w:val="003633AC"/>
    <w:rsid w:val="003638F9"/>
    <w:rsid w:val="00365E33"/>
    <w:rsid w:val="003713CB"/>
    <w:rsid w:val="003822E2"/>
    <w:rsid w:val="00395BDA"/>
    <w:rsid w:val="003A328D"/>
    <w:rsid w:val="003B7EDF"/>
    <w:rsid w:val="003C168A"/>
    <w:rsid w:val="003D21CD"/>
    <w:rsid w:val="003D6BD6"/>
    <w:rsid w:val="003F4E06"/>
    <w:rsid w:val="003F78AB"/>
    <w:rsid w:val="0040135E"/>
    <w:rsid w:val="00412EB7"/>
    <w:rsid w:val="0041361B"/>
    <w:rsid w:val="004150E8"/>
    <w:rsid w:val="00425735"/>
    <w:rsid w:val="00431E7E"/>
    <w:rsid w:val="00445237"/>
    <w:rsid w:val="00451577"/>
    <w:rsid w:val="00472236"/>
    <w:rsid w:val="00472BC0"/>
    <w:rsid w:val="004824CC"/>
    <w:rsid w:val="004842E8"/>
    <w:rsid w:val="00484D8F"/>
    <w:rsid w:val="00491683"/>
    <w:rsid w:val="004A1CEF"/>
    <w:rsid w:val="004A4C1F"/>
    <w:rsid w:val="004D334A"/>
    <w:rsid w:val="004D4C8D"/>
    <w:rsid w:val="004D5A3F"/>
    <w:rsid w:val="004E15E7"/>
    <w:rsid w:val="004F2201"/>
    <w:rsid w:val="004F5F58"/>
    <w:rsid w:val="0051104F"/>
    <w:rsid w:val="005131A9"/>
    <w:rsid w:val="00513234"/>
    <w:rsid w:val="00520893"/>
    <w:rsid w:val="00527657"/>
    <w:rsid w:val="005322BF"/>
    <w:rsid w:val="00540CF3"/>
    <w:rsid w:val="00542DB2"/>
    <w:rsid w:val="00552215"/>
    <w:rsid w:val="0055307E"/>
    <w:rsid w:val="005531C5"/>
    <w:rsid w:val="00553E06"/>
    <w:rsid w:val="00557616"/>
    <w:rsid w:val="005702A9"/>
    <w:rsid w:val="00576F70"/>
    <w:rsid w:val="005853F2"/>
    <w:rsid w:val="00587E8E"/>
    <w:rsid w:val="00592EFF"/>
    <w:rsid w:val="005A4242"/>
    <w:rsid w:val="005B7983"/>
    <w:rsid w:val="005C6A84"/>
    <w:rsid w:val="005D1148"/>
    <w:rsid w:val="005E0DF5"/>
    <w:rsid w:val="005E3D0D"/>
    <w:rsid w:val="005E7318"/>
    <w:rsid w:val="005F662D"/>
    <w:rsid w:val="005F6E64"/>
    <w:rsid w:val="00602A40"/>
    <w:rsid w:val="0060392B"/>
    <w:rsid w:val="00604C09"/>
    <w:rsid w:val="00614EF2"/>
    <w:rsid w:val="006210B8"/>
    <w:rsid w:val="00622A6D"/>
    <w:rsid w:val="00631D3A"/>
    <w:rsid w:val="0063485F"/>
    <w:rsid w:val="00637DBD"/>
    <w:rsid w:val="00643233"/>
    <w:rsid w:val="006477E0"/>
    <w:rsid w:val="00650E41"/>
    <w:rsid w:val="00653A00"/>
    <w:rsid w:val="006541B0"/>
    <w:rsid w:val="00656658"/>
    <w:rsid w:val="00665439"/>
    <w:rsid w:val="006670F9"/>
    <w:rsid w:val="00684D0E"/>
    <w:rsid w:val="00696A79"/>
    <w:rsid w:val="006A276F"/>
    <w:rsid w:val="006A32B1"/>
    <w:rsid w:val="006A499D"/>
    <w:rsid w:val="006C0A78"/>
    <w:rsid w:val="006C205D"/>
    <w:rsid w:val="006C4106"/>
    <w:rsid w:val="006C46D3"/>
    <w:rsid w:val="006D08F1"/>
    <w:rsid w:val="006D3E97"/>
    <w:rsid w:val="006D78AD"/>
    <w:rsid w:val="006E1ABF"/>
    <w:rsid w:val="006E2AD3"/>
    <w:rsid w:val="006E5B8F"/>
    <w:rsid w:val="006E644C"/>
    <w:rsid w:val="006F0C1E"/>
    <w:rsid w:val="006F27BF"/>
    <w:rsid w:val="006F60D4"/>
    <w:rsid w:val="006F7F52"/>
    <w:rsid w:val="007049CE"/>
    <w:rsid w:val="00707712"/>
    <w:rsid w:val="00710BDC"/>
    <w:rsid w:val="00715522"/>
    <w:rsid w:val="00717DF7"/>
    <w:rsid w:val="00732C15"/>
    <w:rsid w:val="007421F9"/>
    <w:rsid w:val="0075094A"/>
    <w:rsid w:val="00751967"/>
    <w:rsid w:val="007523A9"/>
    <w:rsid w:val="00764634"/>
    <w:rsid w:val="00767AD7"/>
    <w:rsid w:val="00777517"/>
    <w:rsid w:val="00782A60"/>
    <w:rsid w:val="00791B49"/>
    <w:rsid w:val="007968CE"/>
    <w:rsid w:val="007A1D9F"/>
    <w:rsid w:val="007A285D"/>
    <w:rsid w:val="007B2FAD"/>
    <w:rsid w:val="007C0462"/>
    <w:rsid w:val="007C0B82"/>
    <w:rsid w:val="007C17C4"/>
    <w:rsid w:val="007C41A8"/>
    <w:rsid w:val="007D50BE"/>
    <w:rsid w:val="007D73E0"/>
    <w:rsid w:val="007E4DB2"/>
    <w:rsid w:val="007F1AC1"/>
    <w:rsid w:val="008105F8"/>
    <w:rsid w:val="008144D9"/>
    <w:rsid w:val="0081502D"/>
    <w:rsid w:val="00832264"/>
    <w:rsid w:val="0083556F"/>
    <w:rsid w:val="008427B7"/>
    <w:rsid w:val="008445D6"/>
    <w:rsid w:val="008533F1"/>
    <w:rsid w:val="00853C28"/>
    <w:rsid w:val="00863A3E"/>
    <w:rsid w:val="00872D41"/>
    <w:rsid w:val="0087366A"/>
    <w:rsid w:val="00875C7E"/>
    <w:rsid w:val="00881147"/>
    <w:rsid w:val="00881566"/>
    <w:rsid w:val="008916E4"/>
    <w:rsid w:val="008968AB"/>
    <w:rsid w:val="008A3459"/>
    <w:rsid w:val="008B5240"/>
    <w:rsid w:val="008B556A"/>
    <w:rsid w:val="008D183F"/>
    <w:rsid w:val="008D1E4B"/>
    <w:rsid w:val="008D4BC0"/>
    <w:rsid w:val="008D57AC"/>
    <w:rsid w:val="008D63EF"/>
    <w:rsid w:val="008D6FFC"/>
    <w:rsid w:val="008E6B17"/>
    <w:rsid w:val="008F3141"/>
    <w:rsid w:val="00902250"/>
    <w:rsid w:val="009068C2"/>
    <w:rsid w:val="009231D3"/>
    <w:rsid w:val="0093494B"/>
    <w:rsid w:val="00937687"/>
    <w:rsid w:val="009559F0"/>
    <w:rsid w:val="00964ABA"/>
    <w:rsid w:val="00983442"/>
    <w:rsid w:val="009B3A6D"/>
    <w:rsid w:val="009B613E"/>
    <w:rsid w:val="009C1341"/>
    <w:rsid w:val="009C62BB"/>
    <w:rsid w:val="009D7E21"/>
    <w:rsid w:val="009E1FDF"/>
    <w:rsid w:val="009E4393"/>
    <w:rsid w:val="009F43F3"/>
    <w:rsid w:val="00A004DC"/>
    <w:rsid w:val="00A03D0E"/>
    <w:rsid w:val="00A201B0"/>
    <w:rsid w:val="00A26FC6"/>
    <w:rsid w:val="00A30A22"/>
    <w:rsid w:val="00A32DE3"/>
    <w:rsid w:val="00A32DEA"/>
    <w:rsid w:val="00A37D72"/>
    <w:rsid w:val="00A41192"/>
    <w:rsid w:val="00A50C57"/>
    <w:rsid w:val="00A55802"/>
    <w:rsid w:val="00A63FA0"/>
    <w:rsid w:val="00A721A3"/>
    <w:rsid w:val="00A912A2"/>
    <w:rsid w:val="00AB109C"/>
    <w:rsid w:val="00AB6614"/>
    <w:rsid w:val="00AB6B47"/>
    <w:rsid w:val="00AB7D3C"/>
    <w:rsid w:val="00AC01DF"/>
    <w:rsid w:val="00AC2832"/>
    <w:rsid w:val="00AC665A"/>
    <w:rsid w:val="00AD669E"/>
    <w:rsid w:val="00AE7655"/>
    <w:rsid w:val="00AF1BDA"/>
    <w:rsid w:val="00AF7D1D"/>
    <w:rsid w:val="00B023A3"/>
    <w:rsid w:val="00B067B0"/>
    <w:rsid w:val="00B12451"/>
    <w:rsid w:val="00B168E2"/>
    <w:rsid w:val="00B203A9"/>
    <w:rsid w:val="00B22DCA"/>
    <w:rsid w:val="00B2563E"/>
    <w:rsid w:val="00B3093E"/>
    <w:rsid w:val="00B42478"/>
    <w:rsid w:val="00B449DB"/>
    <w:rsid w:val="00B44A20"/>
    <w:rsid w:val="00B60A27"/>
    <w:rsid w:val="00B708F4"/>
    <w:rsid w:val="00B91935"/>
    <w:rsid w:val="00B9385F"/>
    <w:rsid w:val="00BB0CE0"/>
    <w:rsid w:val="00BB5AC4"/>
    <w:rsid w:val="00BC1885"/>
    <w:rsid w:val="00BC53E0"/>
    <w:rsid w:val="00BC7F99"/>
    <w:rsid w:val="00BD029E"/>
    <w:rsid w:val="00BE1BAF"/>
    <w:rsid w:val="00BE6EF3"/>
    <w:rsid w:val="00BE7F78"/>
    <w:rsid w:val="00BF2C99"/>
    <w:rsid w:val="00BF75B5"/>
    <w:rsid w:val="00C0160C"/>
    <w:rsid w:val="00C02456"/>
    <w:rsid w:val="00C05DBE"/>
    <w:rsid w:val="00C06866"/>
    <w:rsid w:val="00C127E2"/>
    <w:rsid w:val="00C133BF"/>
    <w:rsid w:val="00C15EDE"/>
    <w:rsid w:val="00C210CF"/>
    <w:rsid w:val="00C24209"/>
    <w:rsid w:val="00C279DD"/>
    <w:rsid w:val="00C410F0"/>
    <w:rsid w:val="00C41B21"/>
    <w:rsid w:val="00C423FE"/>
    <w:rsid w:val="00C53C41"/>
    <w:rsid w:val="00C5430F"/>
    <w:rsid w:val="00C617D5"/>
    <w:rsid w:val="00C72B21"/>
    <w:rsid w:val="00C83987"/>
    <w:rsid w:val="00C906AD"/>
    <w:rsid w:val="00C9088A"/>
    <w:rsid w:val="00C95207"/>
    <w:rsid w:val="00CA042A"/>
    <w:rsid w:val="00CA18DA"/>
    <w:rsid w:val="00CA47A7"/>
    <w:rsid w:val="00CA728D"/>
    <w:rsid w:val="00CB2A22"/>
    <w:rsid w:val="00CC1D55"/>
    <w:rsid w:val="00CC25CD"/>
    <w:rsid w:val="00CC6503"/>
    <w:rsid w:val="00CC682A"/>
    <w:rsid w:val="00CE46FD"/>
    <w:rsid w:val="00CE5393"/>
    <w:rsid w:val="00CE7A4B"/>
    <w:rsid w:val="00CF0423"/>
    <w:rsid w:val="00CF0531"/>
    <w:rsid w:val="00CF2F9D"/>
    <w:rsid w:val="00CF6CB8"/>
    <w:rsid w:val="00D0524F"/>
    <w:rsid w:val="00D06C02"/>
    <w:rsid w:val="00D16DB5"/>
    <w:rsid w:val="00D17ED6"/>
    <w:rsid w:val="00D236C8"/>
    <w:rsid w:val="00D42BEF"/>
    <w:rsid w:val="00D46BBB"/>
    <w:rsid w:val="00D51D7F"/>
    <w:rsid w:val="00D61923"/>
    <w:rsid w:val="00D675C7"/>
    <w:rsid w:val="00D70321"/>
    <w:rsid w:val="00D732D4"/>
    <w:rsid w:val="00D82508"/>
    <w:rsid w:val="00D831D6"/>
    <w:rsid w:val="00D84B0E"/>
    <w:rsid w:val="00D9185A"/>
    <w:rsid w:val="00D97AC0"/>
    <w:rsid w:val="00DA21CA"/>
    <w:rsid w:val="00DB5E40"/>
    <w:rsid w:val="00DC3525"/>
    <w:rsid w:val="00DD00C6"/>
    <w:rsid w:val="00DD101A"/>
    <w:rsid w:val="00E10759"/>
    <w:rsid w:val="00E14071"/>
    <w:rsid w:val="00E14A29"/>
    <w:rsid w:val="00E25549"/>
    <w:rsid w:val="00E25DE3"/>
    <w:rsid w:val="00E33541"/>
    <w:rsid w:val="00E37619"/>
    <w:rsid w:val="00E41028"/>
    <w:rsid w:val="00E44A7D"/>
    <w:rsid w:val="00E5064B"/>
    <w:rsid w:val="00E5310F"/>
    <w:rsid w:val="00E56144"/>
    <w:rsid w:val="00E573FF"/>
    <w:rsid w:val="00E62A6A"/>
    <w:rsid w:val="00E6673F"/>
    <w:rsid w:val="00E71359"/>
    <w:rsid w:val="00E720D8"/>
    <w:rsid w:val="00E72BEB"/>
    <w:rsid w:val="00E76939"/>
    <w:rsid w:val="00E831BE"/>
    <w:rsid w:val="00E83274"/>
    <w:rsid w:val="00E90FFB"/>
    <w:rsid w:val="00E91B76"/>
    <w:rsid w:val="00E96023"/>
    <w:rsid w:val="00EA7F6D"/>
    <w:rsid w:val="00EA7FB2"/>
    <w:rsid w:val="00EB0A2E"/>
    <w:rsid w:val="00EB4CBE"/>
    <w:rsid w:val="00EC0F2D"/>
    <w:rsid w:val="00EC2292"/>
    <w:rsid w:val="00EC4657"/>
    <w:rsid w:val="00EC4DD7"/>
    <w:rsid w:val="00ED1EE1"/>
    <w:rsid w:val="00ED2872"/>
    <w:rsid w:val="00EE3524"/>
    <w:rsid w:val="00EE7FCE"/>
    <w:rsid w:val="00EF2E0C"/>
    <w:rsid w:val="00EF5ABD"/>
    <w:rsid w:val="00F06DC2"/>
    <w:rsid w:val="00F07ACC"/>
    <w:rsid w:val="00F1090B"/>
    <w:rsid w:val="00F10BE1"/>
    <w:rsid w:val="00F1443A"/>
    <w:rsid w:val="00F2450D"/>
    <w:rsid w:val="00F32D78"/>
    <w:rsid w:val="00F6189C"/>
    <w:rsid w:val="00F647FD"/>
    <w:rsid w:val="00F649AC"/>
    <w:rsid w:val="00F64E9D"/>
    <w:rsid w:val="00F838A6"/>
    <w:rsid w:val="00F86986"/>
    <w:rsid w:val="00F86A07"/>
    <w:rsid w:val="00F93999"/>
    <w:rsid w:val="00F97FDB"/>
    <w:rsid w:val="00FA4761"/>
    <w:rsid w:val="00FB6328"/>
    <w:rsid w:val="00FC6DA3"/>
    <w:rsid w:val="00FD511B"/>
    <w:rsid w:val="00FE0535"/>
    <w:rsid w:val="00FE2265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182AD"/>
  <w15:chartTrackingRefBased/>
  <w15:docId w15:val="{04DD9284-B8B1-409A-9182-0FEEFB2E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_Normal"/>
    <w:qFormat/>
    <w:rsid w:val="00D9185A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aliases w:val="B_Heading 1"/>
    <w:basedOn w:val="Normal"/>
    <w:next w:val="Normal"/>
    <w:link w:val="Heading1Char"/>
    <w:uiPriority w:val="1"/>
    <w:qFormat/>
    <w:rsid w:val="006670F9"/>
    <w:pPr>
      <w:keepNext/>
      <w:keepLines/>
      <w:pageBreakBefore/>
      <w:numPr>
        <w:numId w:val="23"/>
      </w:numPr>
      <w:pBdr>
        <w:bottom w:val="single" w:sz="4" w:space="1" w:color="auto"/>
      </w:pBdr>
      <w:spacing w:before="200" w:after="240"/>
      <w:ind w:left="992" w:hanging="992"/>
      <w:outlineLvl w:val="0"/>
    </w:pPr>
    <w:rPr>
      <w:rFonts w:asciiTheme="minorHAnsi" w:eastAsiaTheme="majorEastAsia" w:hAnsiTheme="minorHAnsi" w:cstheme="majorBidi"/>
      <w:b/>
      <w:bCs/>
      <w:color w:val="0086BF" w:themeColor="text2"/>
      <w:sz w:val="48"/>
      <w:szCs w:val="28"/>
    </w:rPr>
  </w:style>
  <w:style w:type="paragraph" w:styleId="Heading2">
    <w:name w:val="heading 2"/>
    <w:aliases w:val="B_Heading 2"/>
    <w:basedOn w:val="Normal"/>
    <w:next w:val="Normal"/>
    <w:link w:val="Heading2Char"/>
    <w:uiPriority w:val="1"/>
    <w:qFormat/>
    <w:rsid w:val="009068C2"/>
    <w:pPr>
      <w:keepNext/>
      <w:keepLines/>
      <w:numPr>
        <w:ilvl w:val="1"/>
        <w:numId w:val="23"/>
      </w:numPr>
      <w:spacing w:before="240"/>
      <w:ind w:left="992" w:hanging="992"/>
      <w:outlineLvl w:val="1"/>
    </w:pPr>
    <w:rPr>
      <w:rFonts w:eastAsiaTheme="majorEastAsia" w:cstheme="majorBidi"/>
      <w:b/>
      <w:bCs/>
      <w:color w:val="0086BF" w:themeColor="text2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rsid w:val="00DB5E40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0086BF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DB5E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86BF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10CF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00425F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10CF"/>
    <w:pPr>
      <w:keepNext/>
      <w:keepLines/>
      <w:spacing w:before="20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00425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10CF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10CF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10CF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_Heading 1 Char"/>
    <w:basedOn w:val="DefaultParagraphFont"/>
    <w:link w:val="Heading1"/>
    <w:uiPriority w:val="1"/>
    <w:rsid w:val="006670F9"/>
    <w:rPr>
      <w:rFonts w:eastAsiaTheme="majorEastAsia" w:cstheme="majorBidi"/>
      <w:b/>
      <w:bCs/>
      <w:color w:val="0086BF" w:themeColor="text2"/>
      <w:sz w:val="48"/>
      <w:szCs w:val="28"/>
    </w:rPr>
  </w:style>
  <w:style w:type="paragraph" w:customStyle="1" w:styleId="BAppendixHeading1">
    <w:name w:val="B_Appendix_Heading 1"/>
    <w:basedOn w:val="Heading1"/>
    <w:link w:val="BAppendixHeading1Char"/>
    <w:uiPriority w:val="4"/>
    <w:qFormat/>
    <w:rsid w:val="00117224"/>
    <w:pPr>
      <w:numPr>
        <w:numId w:val="6"/>
      </w:numPr>
      <w:ind w:left="992" w:hanging="992"/>
    </w:pPr>
    <w:rPr>
      <w:bCs w:val="0"/>
    </w:rPr>
  </w:style>
  <w:style w:type="character" w:customStyle="1" w:styleId="BAppendixHeading1Char">
    <w:name w:val="B_Appendix_Heading 1 Char"/>
    <w:basedOn w:val="Heading1Char"/>
    <w:link w:val="BAppendixHeading1"/>
    <w:uiPriority w:val="4"/>
    <w:rsid w:val="00117224"/>
    <w:rPr>
      <w:rFonts w:eastAsiaTheme="majorEastAsia" w:cstheme="majorBidi"/>
      <w:b/>
      <w:bCs w:val="0"/>
      <w:color w:val="0086BF" w:themeColor="text2"/>
      <w:sz w:val="48"/>
      <w:szCs w:val="28"/>
    </w:rPr>
  </w:style>
  <w:style w:type="character" w:customStyle="1" w:styleId="Heading2Char">
    <w:name w:val="Heading 2 Char"/>
    <w:aliases w:val="B_Heading 2 Char"/>
    <w:basedOn w:val="DefaultParagraphFont"/>
    <w:link w:val="Heading2"/>
    <w:uiPriority w:val="1"/>
    <w:rsid w:val="009068C2"/>
    <w:rPr>
      <w:rFonts w:ascii="Calibri" w:eastAsiaTheme="majorEastAsia" w:hAnsi="Calibri" w:cstheme="majorBidi"/>
      <w:b/>
      <w:bCs/>
      <w:color w:val="0086BF" w:themeColor="text2"/>
      <w:sz w:val="36"/>
      <w:szCs w:val="26"/>
    </w:rPr>
  </w:style>
  <w:style w:type="paragraph" w:customStyle="1" w:styleId="BAppendixHeading2">
    <w:name w:val="B_Appendix_Heading 2"/>
    <w:basedOn w:val="Heading2"/>
    <w:next w:val="Normal"/>
    <w:link w:val="BAppendixHeading2Char"/>
    <w:uiPriority w:val="4"/>
    <w:qFormat/>
    <w:rsid w:val="00117224"/>
    <w:pPr>
      <w:numPr>
        <w:numId w:val="6"/>
      </w:numPr>
      <w:ind w:left="992" w:hanging="992"/>
    </w:pPr>
  </w:style>
  <w:style w:type="character" w:customStyle="1" w:styleId="BAppendixHeading2Char">
    <w:name w:val="B_Appendix_Heading 2 Char"/>
    <w:basedOn w:val="Heading2Char"/>
    <w:link w:val="BAppendixHeading2"/>
    <w:uiPriority w:val="4"/>
    <w:rsid w:val="00117224"/>
    <w:rPr>
      <w:rFonts w:ascii="Calibri" w:eastAsiaTheme="majorEastAsia" w:hAnsi="Calibri" w:cstheme="majorBidi"/>
      <w:b/>
      <w:bCs/>
      <w:color w:val="0086BF" w:themeColor="text2"/>
      <w:sz w:val="36"/>
      <w:szCs w:val="26"/>
    </w:rPr>
  </w:style>
  <w:style w:type="paragraph" w:customStyle="1" w:styleId="BHeading3">
    <w:name w:val="B_Heading 3"/>
    <w:basedOn w:val="Normal"/>
    <w:next w:val="Normal"/>
    <w:link w:val="BHeading3Char"/>
    <w:uiPriority w:val="2"/>
    <w:qFormat/>
    <w:rsid w:val="006670F9"/>
    <w:pPr>
      <w:keepNext/>
      <w:keepLines/>
      <w:numPr>
        <w:ilvl w:val="2"/>
        <w:numId w:val="23"/>
      </w:numPr>
      <w:spacing w:before="240"/>
      <w:ind w:left="992" w:hanging="992"/>
      <w:outlineLvl w:val="2"/>
    </w:pPr>
    <w:rPr>
      <w:rFonts w:asciiTheme="minorHAnsi" w:hAnsiTheme="minorHAnsi" w:cstheme="minorBidi"/>
      <w:b/>
      <w:color w:val="0086BF" w:themeColor="text2"/>
      <w:sz w:val="28"/>
      <w:szCs w:val="28"/>
    </w:rPr>
  </w:style>
  <w:style w:type="character" w:customStyle="1" w:styleId="BHeading3Char">
    <w:name w:val="B_Heading 3 Char"/>
    <w:basedOn w:val="DefaultParagraphFont"/>
    <w:link w:val="BHeading3"/>
    <w:uiPriority w:val="2"/>
    <w:rsid w:val="006670F9"/>
    <w:rPr>
      <w:b/>
      <w:color w:val="0086BF" w:themeColor="text2"/>
      <w:sz w:val="28"/>
      <w:szCs w:val="28"/>
    </w:rPr>
  </w:style>
  <w:style w:type="paragraph" w:customStyle="1" w:styleId="BAppendixHeading3">
    <w:name w:val="B_Appendix_Heading 3"/>
    <w:basedOn w:val="BHeading3"/>
    <w:next w:val="Normal"/>
    <w:link w:val="BAppendixHeading3Char"/>
    <w:uiPriority w:val="4"/>
    <w:qFormat/>
    <w:rsid w:val="00117224"/>
    <w:pPr>
      <w:numPr>
        <w:numId w:val="6"/>
      </w:numPr>
      <w:ind w:left="992" w:hanging="992"/>
    </w:pPr>
  </w:style>
  <w:style w:type="character" w:customStyle="1" w:styleId="BAppendixHeading3Char">
    <w:name w:val="B_Appendix_Heading 3 Char"/>
    <w:basedOn w:val="BHeading3Char"/>
    <w:link w:val="BAppendixHeading3"/>
    <w:uiPriority w:val="4"/>
    <w:rsid w:val="00117224"/>
    <w:rPr>
      <w:b/>
      <w:color w:val="0086BF" w:themeColor="text2"/>
      <w:sz w:val="28"/>
      <w:szCs w:val="28"/>
    </w:rPr>
  </w:style>
  <w:style w:type="numbering" w:customStyle="1" w:styleId="BAppendixStyle">
    <w:name w:val="B_Appendix_Style"/>
    <w:uiPriority w:val="99"/>
    <w:rsid w:val="00DB5E40"/>
    <w:pPr>
      <w:numPr>
        <w:numId w:val="7"/>
      </w:numPr>
    </w:pPr>
  </w:style>
  <w:style w:type="paragraph" w:customStyle="1" w:styleId="BBulletedList">
    <w:name w:val="B_Bulleted_List"/>
    <w:basedOn w:val="Normal"/>
    <w:link w:val="BBulletedListChar"/>
    <w:qFormat/>
    <w:rsid w:val="00DB5E40"/>
    <w:pPr>
      <w:numPr>
        <w:numId w:val="18"/>
      </w:numPr>
      <w:spacing w:before="120"/>
    </w:pPr>
    <w:rPr>
      <w:rFonts w:asciiTheme="minorHAnsi" w:hAnsiTheme="minorHAnsi" w:cstheme="minorBidi"/>
    </w:rPr>
  </w:style>
  <w:style w:type="character" w:customStyle="1" w:styleId="BBulletedListChar">
    <w:name w:val="B_Bulleted_List Char"/>
    <w:basedOn w:val="DefaultParagraphFont"/>
    <w:link w:val="BBulletedList"/>
    <w:rsid w:val="00DB5E40"/>
  </w:style>
  <w:style w:type="paragraph" w:styleId="FootnoteText">
    <w:name w:val="footnote text"/>
    <w:aliases w:val="B_Footnote Text"/>
    <w:basedOn w:val="Normal"/>
    <w:next w:val="Normal"/>
    <w:link w:val="FootnoteTextChar"/>
    <w:uiPriority w:val="99"/>
    <w:unhideWhenUsed/>
    <w:rsid w:val="00DB5E40"/>
    <w:rPr>
      <w:rFonts w:asciiTheme="minorHAnsi" w:hAnsiTheme="minorHAnsi" w:cstheme="minorBidi"/>
      <w:sz w:val="20"/>
      <w:szCs w:val="20"/>
    </w:rPr>
  </w:style>
  <w:style w:type="character" w:customStyle="1" w:styleId="FootnoteTextChar">
    <w:name w:val="Footnote Text Char"/>
    <w:aliases w:val="B_Footnote Text Char"/>
    <w:basedOn w:val="DefaultParagraphFont"/>
    <w:link w:val="FootnoteText"/>
    <w:uiPriority w:val="99"/>
    <w:rsid w:val="00DB5E40"/>
    <w:rPr>
      <w:sz w:val="20"/>
      <w:szCs w:val="20"/>
    </w:rPr>
  </w:style>
  <w:style w:type="paragraph" w:customStyle="1" w:styleId="BFootnote2">
    <w:name w:val="B_Footnote2"/>
    <w:basedOn w:val="FootnoteText"/>
    <w:link w:val="BFootnote2Char"/>
    <w:uiPriority w:val="99"/>
    <w:qFormat/>
    <w:rsid w:val="00DB5E40"/>
  </w:style>
  <w:style w:type="character" w:customStyle="1" w:styleId="BFootnote2Char">
    <w:name w:val="B_Footnote2 Char"/>
    <w:basedOn w:val="FootnoteTextChar"/>
    <w:link w:val="BFootnote2"/>
    <w:uiPriority w:val="99"/>
    <w:rsid w:val="00DB5E40"/>
    <w:rPr>
      <w:sz w:val="20"/>
      <w:szCs w:val="20"/>
    </w:rPr>
  </w:style>
  <w:style w:type="paragraph" w:customStyle="1" w:styleId="BHeading1un-numbered">
    <w:name w:val="B_Heading 1 (un-numbered)"/>
    <w:basedOn w:val="Heading1"/>
    <w:next w:val="Normal"/>
    <w:link w:val="BHeading1un-numberedChar"/>
    <w:uiPriority w:val="3"/>
    <w:qFormat/>
    <w:rsid w:val="006670F9"/>
    <w:pPr>
      <w:numPr>
        <w:numId w:val="0"/>
      </w:numPr>
      <w:ind w:left="992" w:hanging="992"/>
    </w:pPr>
  </w:style>
  <w:style w:type="character" w:customStyle="1" w:styleId="BHeading1un-numberedChar">
    <w:name w:val="B_Heading 1 (un-numbered) Char"/>
    <w:basedOn w:val="Heading1Char"/>
    <w:link w:val="BHeading1un-numbered"/>
    <w:uiPriority w:val="3"/>
    <w:rsid w:val="006670F9"/>
    <w:rPr>
      <w:rFonts w:eastAsiaTheme="majorEastAsia" w:cstheme="majorBidi"/>
      <w:b/>
      <w:bCs/>
      <w:color w:val="0086BF" w:themeColor="text2"/>
      <w:sz w:val="48"/>
      <w:szCs w:val="28"/>
    </w:rPr>
  </w:style>
  <w:style w:type="paragraph" w:customStyle="1" w:styleId="BHeading2un-numbered">
    <w:name w:val="B_Heading 2 (un-numbered)"/>
    <w:basedOn w:val="Heading2"/>
    <w:link w:val="BHeading2un-numberedChar"/>
    <w:uiPriority w:val="3"/>
    <w:qFormat/>
    <w:rsid w:val="009068C2"/>
    <w:pPr>
      <w:numPr>
        <w:ilvl w:val="0"/>
        <w:numId w:val="0"/>
      </w:numPr>
      <w:ind w:left="992" w:hanging="992"/>
    </w:pPr>
  </w:style>
  <w:style w:type="character" w:customStyle="1" w:styleId="BHeading2un-numberedChar">
    <w:name w:val="B_Heading 2 (un-numbered) Char"/>
    <w:basedOn w:val="Heading2Char"/>
    <w:link w:val="BHeading2un-numbered"/>
    <w:uiPriority w:val="3"/>
    <w:rsid w:val="009068C2"/>
    <w:rPr>
      <w:rFonts w:ascii="Calibri" w:eastAsiaTheme="majorEastAsia" w:hAnsi="Calibri" w:cstheme="majorBidi"/>
      <w:b/>
      <w:bCs/>
      <w:color w:val="0086BF" w:themeColor="text2"/>
      <w:sz w:val="36"/>
      <w:szCs w:val="26"/>
    </w:rPr>
  </w:style>
  <w:style w:type="paragraph" w:customStyle="1" w:styleId="BHeading3un-numbered">
    <w:name w:val="B_Heading 3 (un-numbered)"/>
    <w:basedOn w:val="BHeading3"/>
    <w:link w:val="BHeading3un-numberedChar"/>
    <w:uiPriority w:val="3"/>
    <w:qFormat/>
    <w:rsid w:val="00DB5E40"/>
    <w:pPr>
      <w:numPr>
        <w:ilvl w:val="0"/>
        <w:numId w:val="0"/>
      </w:numPr>
      <w:ind w:left="992" w:hanging="992"/>
    </w:pPr>
  </w:style>
  <w:style w:type="character" w:customStyle="1" w:styleId="BHeading3un-numberedChar">
    <w:name w:val="B_Heading 3 (un-numbered) Char"/>
    <w:basedOn w:val="BHeading3Char"/>
    <w:link w:val="BHeading3un-numbered"/>
    <w:uiPriority w:val="3"/>
    <w:rsid w:val="00DB5E40"/>
    <w:rPr>
      <w:b/>
      <w:color w:val="0086BF" w:themeColor="text2"/>
      <w:sz w:val="28"/>
      <w:szCs w:val="28"/>
    </w:rPr>
  </w:style>
  <w:style w:type="paragraph" w:customStyle="1" w:styleId="BHeading4">
    <w:name w:val="B_Heading 4"/>
    <w:basedOn w:val="Normal"/>
    <w:next w:val="Normal"/>
    <w:link w:val="BHeading4Char"/>
    <w:uiPriority w:val="2"/>
    <w:qFormat/>
    <w:rsid w:val="00117224"/>
    <w:pPr>
      <w:keepNext/>
      <w:keepLines/>
      <w:numPr>
        <w:ilvl w:val="3"/>
        <w:numId w:val="23"/>
      </w:numPr>
      <w:spacing w:before="240"/>
      <w:ind w:left="992" w:hanging="992"/>
    </w:pPr>
    <w:rPr>
      <w:rFonts w:asciiTheme="minorHAnsi" w:hAnsiTheme="minorHAnsi" w:cstheme="minorBidi"/>
      <w:b/>
      <w:i/>
    </w:rPr>
  </w:style>
  <w:style w:type="character" w:customStyle="1" w:styleId="BHeading4Char">
    <w:name w:val="B_Heading 4 Char"/>
    <w:basedOn w:val="DefaultParagraphFont"/>
    <w:link w:val="BHeading4"/>
    <w:uiPriority w:val="2"/>
    <w:rsid w:val="00117224"/>
    <w:rPr>
      <w:b/>
      <w:i/>
    </w:rPr>
  </w:style>
  <w:style w:type="paragraph" w:customStyle="1" w:styleId="BHeading4un-numbered">
    <w:name w:val="B_Heading 4 (un-numbered)"/>
    <w:basedOn w:val="BHeading4"/>
    <w:link w:val="BHeading4un-numberedChar"/>
    <w:uiPriority w:val="3"/>
    <w:qFormat/>
    <w:rsid w:val="00DB5E40"/>
    <w:pPr>
      <w:numPr>
        <w:ilvl w:val="0"/>
        <w:numId w:val="0"/>
      </w:numPr>
    </w:pPr>
  </w:style>
  <w:style w:type="character" w:customStyle="1" w:styleId="BHeading4un-numberedChar">
    <w:name w:val="B_Heading 4 (un-numbered) Char"/>
    <w:basedOn w:val="BHeading4Char"/>
    <w:link w:val="BHeading4un-numbered"/>
    <w:uiPriority w:val="3"/>
    <w:rsid w:val="00DB5E40"/>
    <w:rPr>
      <w:b/>
      <w:i/>
    </w:rPr>
  </w:style>
  <w:style w:type="numbering" w:customStyle="1" w:styleId="BListStyle">
    <w:name w:val="B_ListStyle"/>
    <w:uiPriority w:val="99"/>
    <w:rsid w:val="00DB5E40"/>
    <w:pPr>
      <w:numPr>
        <w:numId w:val="8"/>
      </w:numPr>
    </w:pPr>
  </w:style>
  <w:style w:type="paragraph" w:customStyle="1" w:styleId="BNumberedList">
    <w:name w:val="B_Numbered_List"/>
    <w:basedOn w:val="Normal"/>
    <w:link w:val="BNumberedListChar"/>
    <w:uiPriority w:val="5"/>
    <w:qFormat/>
    <w:rsid w:val="00DB5E40"/>
    <w:pPr>
      <w:numPr>
        <w:numId w:val="22"/>
      </w:numPr>
      <w:spacing w:before="120"/>
    </w:pPr>
    <w:rPr>
      <w:rFonts w:asciiTheme="minorHAnsi" w:hAnsiTheme="minorHAnsi" w:cstheme="minorBidi"/>
    </w:rPr>
  </w:style>
  <w:style w:type="character" w:customStyle="1" w:styleId="BNumberedListChar">
    <w:name w:val="B_Numbered_List Char"/>
    <w:basedOn w:val="DefaultParagraphFont"/>
    <w:link w:val="BNumberedList"/>
    <w:uiPriority w:val="5"/>
    <w:rsid w:val="00DB5E40"/>
  </w:style>
  <w:style w:type="numbering" w:customStyle="1" w:styleId="BNumListStyle">
    <w:name w:val="B_NumListStyle"/>
    <w:uiPriority w:val="99"/>
    <w:rsid w:val="00DB5E40"/>
    <w:pPr>
      <w:numPr>
        <w:numId w:val="12"/>
      </w:numPr>
    </w:pPr>
  </w:style>
  <w:style w:type="paragraph" w:styleId="Title">
    <w:name w:val="Title"/>
    <w:basedOn w:val="Normal"/>
    <w:next w:val="Normal"/>
    <w:link w:val="TitleChar"/>
    <w:unhideWhenUsed/>
    <w:qFormat/>
    <w:rsid w:val="00DB5E40"/>
    <w:pPr>
      <w:numPr>
        <w:numId w:val="14"/>
      </w:numPr>
      <w:suppressAutoHyphens/>
      <w:spacing w:after="60" w:line="240" w:lineRule="atLeast"/>
    </w:pPr>
    <w:rPr>
      <w:rFonts w:asciiTheme="minorHAnsi" w:eastAsiaTheme="majorEastAsia" w:hAnsiTheme="minorHAnsi" w:cstheme="majorBidi"/>
      <w:b/>
      <w:color w:val="00638F" w:themeColor="text2" w:themeShade="B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rsid w:val="00DB5E40"/>
    <w:rPr>
      <w:rFonts w:eastAsiaTheme="majorEastAsia" w:cstheme="majorBidi"/>
      <w:b/>
      <w:color w:val="00638F" w:themeColor="text2" w:themeShade="BF"/>
      <w:spacing w:val="5"/>
      <w:kern w:val="28"/>
      <w:sz w:val="56"/>
      <w:szCs w:val="52"/>
    </w:rPr>
  </w:style>
  <w:style w:type="paragraph" w:customStyle="1" w:styleId="BReportTitle">
    <w:name w:val="B_Report_Title"/>
    <w:basedOn w:val="Title"/>
    <w:link w:val="BReportTitleChar"/>
    <w:uiPriority w:val="6"/>
    <w:semiHidden/>
    <w:rsid w:val="00DB5E40"/>
    <w:pPr>
      <w:numPr>
        <w:numId w:val="0"/>
      </w:numPr>
    </w:pPr>
    <w:rPr>
      <w:b w:val="0"/>
    </w:rPr>
  </w:style>
  <w:style w:type="character" w:customStyle="1" w:styleId="BReportTitleChar">
    <w:name w:val="B_Report_Title Char"/>
    <w:basedOn w:val="TitleChar"/>
    <w:link w:val="BReportTitle"/>
    <w:uiPriority w:val="6"/>
    <w:semiHidden/>
    <w:rsid w:val="00DB5E40"/>
    <w:rPr>
      <w:rFonts w:eastAsiaTheme="majorEastAsia" w:cstheme="majorBidi"/>
      <w:b w:val="0"/>
      <w:color w:val="00638F" w:themeColor="text2" w:themeShade="BF"/>
      <w:spacing w:val="5"/>
      <w:kern w:val="28"/>
      <w:sz w:val="56"/>
      <w:szCs w:val="52"/>
    </w:rPr>
  </w:style>
  <w:style w:type="paragraph" w:customStyle="1" w:styleId="BSub-bulletList1">
    <w:name w:val="B_Sub-bullet_List 1"/>
    <w:basedOn w:val="BBulletedList"/>
    <w:link w:val="BSub-bulletList1Char"/>
    <w:qFormat/>
    <w:rsid w:val="00DB5E40"/>
    <w:pPr>
      <w:numPr>
        <w:ilvl w:val="1"/>
      </w:numPr>
      <w:spacing w:before="60"/>
    </w:pPr>
  </w:style>
  <w:style w:type="character" w:customStyle="1" w:styleId="BSub-bulletList1Char">
    <w:name w:val="B_Sub-bullet_List 1 Char"/>
    <w:basedOn w:val="BBulletedListChar"/>
    <w:link w:val="BSub-bulletList1"/>
    <w:rsid w:val="00DB5E40"/>
  </w:style>
  <w:style w:type="paragraph" w:customStyle="1" w:styleId="BSub-bulletList2">
    <w:name w:val="B_Sub-bullet_List 2"/>
    <w:basedOn w:val="BSub-bulletList1"/>
    <w:link w:val="BSub-bulletList2Char"/>
    <w:qFormat/>
    <w:rsid w:val="00DB5E40"/>
    <w:pPr>
      <w:numPr>
        <w:ilvl w:val="2"/>
      </w:numPr>
      <w:spacing w:before="30"/>
    </w:pPr>
  </w:style>
  <w:style w:type="character" w:customStyle="1" w:styleId="BSub-bulletList2Char">
    <w:name w:val="B_Sub-bullet_List 2 Char"/>
    <w:basedOn w:val="BSub-bulletList1Char"/>
    <w:link w:val="BSub-bulletList2"/>
    <w:rsid w:val="00DB5E40"/>
  </w:style>
  <w:style w:type="paragraph" w:customStyle="1" w:styleId="BSub-bulletList3">
    <w:name w:val="B_Sub-bullet_List 3"/>
    <w:basedOn w:val="Normal"/>
    <w:link w:val="BSub-bulletList3Char"/>
    <w:rsid w:val="00DB5E40"/>
    <w:pPr>
      <w:numPr>
        <w:ilvl w:val="3"/>
        <w:numId w:val="18"/>
      </w:numPr>
      <w:spacing w:before="30"/>
    </w:pPr>
    <w:rPr>
      <w:rFonts w:asciiTheme="minorHAnsi" w:hAnsiTheme="minorHAnsi" w:cstheme="minorBidi"/>
    </w:rPr>
  </w:style>
  <w:style w:type="character" w:customStyle="1" w:styleId="BSub-bulletList3Char">
    <w:name w:val="B_Sub-bullet_List 3 Char"/>
    <w:basedOn w:val="DefaultParagraphFont"/>
    <w:link w:val="BSub-bulletList3"/>
    <w:rsid w:val="00DB5E40"/>
  </w:style>
  <w:style w:type="paragraph" w:customStyle="1" w:styleId="BSub-bulletList4">
    <w:name w:val="B_Sub-bullet_List 4"/>
    <w:basedOn w:val="Normal"/>
    <w:link w:val="BSub-bulletList4Char"/>
    <w:rsid w:val="00DB5E40"/>
    <w:pPr>
      <w:numPr>
        <w:ilvl w:val="4"/>
        <w:numId w:val="18"/>
      </w:numPr>
      <w:spacing w:before="30"/>
    </w:pPr>
    <w:rPr>
      <w:rFonts w:asciiTheme="minorHAnsi" w:hAnsiTheme="minorHAnsi" w:cstheme="minorBidi"/>
    </w:rPr>
  </w:style>
  <w:style w:type="character" w:customStyle="1" w:styleId="BSub-bulletList4Char">
    <w:name w:val="B_Sub-bullet_List 4 Char"/>
    <w:basedOn w:val="DefaultParagraphFont"/>
    <w:link w:val="BSub-bulletList4"/>
    <w:rsid w:val="00DB5E40"/>
  </w:style>
  <w:style w:type="paragraph" w:customStyle="1" w:styleId="BSub-numberedList1">
    <w:name w:val="B_Sub-numbered_List 1"/>
    <w:basedOn w:val="BSub-bulletList1"/>
    <w:link w:val="BSub-numberedList1Char"/>
    <w:qFormat/>
    <w:rsid w:val="00DB5E40"/>
    <w:pPr>
      <w:numPr>
        <w:numId w:val="22"/>
      </w:numPr>
    </w:pPr>
  </w:style>
  <w:style w:type="character" w:customStyle="1" w:styleId="BSub-numberedList1Char">
    <w:name w:val="B_Sub-numbered_List 1 Char"/>
    <w:basedOn w:val="BSub-bulletList1Char"/>
    <w:link w:val="BSub-numberedList1"/>
    <w:rsid w:val="00DB5E40"/>
  </w:style>
  <w:style w:type="paragraph" w:customStyle="1" w:styleId="BSub-numberedList2">
    <w:name w:val="B_Sub-numbered_List 2"/>
    <w:basedOn w:val="BSub-bulletList2"/>
    <w:link w:val="BSub-numberedList2Char"/>
    <w:qFormat/>
    <w:rsid w:val="00DB5E40"/>
    <w:pPr>
      <w:numPr>
        <w:numId w:val="22"/>
      </w:numPr>
    </w:pPr>
  </w:style>
  <w:style w:type="character" w:customStyle="1" w:styleId="BSub-numberedList2Char">
    <w:name w:val="B_Sub-numbered_List 2 Char"/>
    <w:basedOn w:val="BSub-bulletList2Char"/>
    <w:link w:val="BSub-numberedList2"/>
    <w:rsid w:val="00DB5E40"/>
  </w:style>
  <w:style w:type="paragraph" w:customStyle="1" w:styleId="BSub-numberedList3">
    <w:name w:val="B_Sub-numbered_List 3"/>
    <w:basedOn w:val="BSub-bulletList3"/>
    <w:link w:val="BSub-numberedList3Char"/>
    <w:qFormat/>
    <w:rsid w:val="00DB5E40"/>
    <w:pPr>
      <w:numPr>
        <w:numId w:val="22"/>
      </w:numPr>
    </w:pPr>
  </w:style>
  <w:style w:type="character" w:customStyle="1" w:styleId="BSub-numberedList3Char">
    <w:name w:val="B_Sub-numbered_List 3 Char"/>
    <w:basedOn w:val="BSub-bulletList3Char"/>
    <w:link w:val="BSub-numberedList3"/>
    <w:rsid w:val="00DB5E40"/>
  </w:style>
  <w:style w:type="paragraph" w:customStyle="1" w:styleId="BSub-numberedList4">
    <w:name w:val="B_Sub-numbered_List 4"/>
    <w:basedOn w:val="BSub-bulletList4"/>
    <w:link w:val="BSub-numberedList4Char"/>
    <w:qFormat/>
    <w:rsid w:val="00DB5E40"/>
    <w:pPr>
      <w:numPr>
        <w:numId w:val="22"/>
      </w:numPr>
    </w:pPr>
  </w:style>
  <w:style w:type="character" w:customStyle="1" w:styleId="BSub-numberedList4Char">
    <w:name w:val="B_Sub-numbered_List 4 Char"/>
    <w:basedOn w:val="BSub-bulletList4Char"/>
    <w:link w:val="BSub-numberedList4"/>
    <w:rsid w:val="00DB5E40"/>
  </w:style>
  <w:style w:type="paragraph" w:customStyle="1" w:styleId="BTableBefore">
    <w:name w:val="B_Table_Before"/>
    <w:basedOn w:val="Normal"/>
    <w:link w:val="BTableBeforeChar"/>
    <w:qFormat/>
    <w:rsid w:val="00DB5E40"/>
    <w:rPr>
      <w:rFonts w:asciiTheme="minorHAnsi" w:hAnsiTheme="minorHAnsi" w:cstheme="minorBidi"/>
    </w:rPr>
  </w:style>
  <w:style w:type="character" w:customStyle="1" w:styleId="BTableBeforeChar">
    <w:name w:val="B_Table_Before Char"/>
    <w:basedOn w:val="DefaultParagraphFont"/>
    <w:link w:val="BTableBefore"/>
    <w:rsid w:val="00DB5E40"/>
  </w:style>
  <w:style w:type="paragraph" w:customStyle="1" w:styleId="BTableHeading">
    <w:name w:val="B_Table_Heading"/>
    <w:basedOn w:val="Normal"/>
    <w:link w:val="BTableHeadingChar"/>
    <w:uiPriority w:val="6"/>
    <w:rsid w:val="00DB5E40"/>
    <w:pPr>
      <w:keepNext/>
    </w:pPr>
    <w:rPr>
      <w:rFonts w:cstheme="minorBidi"/>
      <w:color w:val="FFFFFF"/>
    </w:rPr>
  </w:style>
  <w:style w:type="character" w:customStyle="1" w:styleId="BTableHeadingChar">
    <w:name w:val="B_Table_Heading Char"/>
    <w:basedOn w:val="DefaultParagraphFont"/>
    <w:link w:val="BTableHeading"/>
    <w:uiPriority w:val="6"/>
    <w:rsid w:val="00DB5E40"/>
    <w:rPr>
      <w:rFonts w:ascii="Calibri" w:hAnsi="Calibri"/>
      <w:color w:val="FFFFFF"/>
    </w:rPr>
  </w:style>
  <w:style w:type="paragraph" w:customStyle="1" w:styleId="BTableRow">
    <w:name w:val="B_Table_Row"/>
    <w:basedOn w:val="Normal"/>
    <w:link w:val="BTableRowChar"/>
    <w:uiPriority w:val="6"/>
    <w:qFormat/>
    <w:rsid w:val="00DB5E40"/>
    <w:pPr>
      <w:keepNext/>
    </w:pPr>
    <w:rPr>
      <w:rFonts w:cstheme="minorBidi"/>
      <w:color w:val="000000"/>
    </w:rPr>
  </w:style>
  <w:style w:type="character" w:customStyle="1" w:styleId="BTableRowChar">
    <w:name w:val="B_Table_Row Char"/>
    <w:basedOn w:val="DefaultParagraphFont"/>
    <w:link w:val="BTableRow"/>
    <w:uiPriority w:val="6"/>
    <w:rsid w:val="00DB5E40"/>
    <w:rPr>
      <w:rFonts w:ascii="Calibri" w:hAnsi="Calibri"/>
      <w:color w:val="000000"/>
    </w:rPr>
  </w:style>
  <w:style w:type="paragraph" w:customStyle="1" w:styleId="BTOCHeading">
    <w:name w:val="B_TOC Heading"/>
    <w:basedOn w:val="BHeading2un-numbered"/>
    <w:link w:val="BTOCHeadingChar"/>
    <w:uiPriority w:val="6"/>
    <w:qFormat/>
    <w:rsid w:val="00DB5E40"/>
    <w:pPr>
      <w:spacing w:after="240"/>
      <w:outlineLvl w:val="9"/>
    </w:pPr>
  </w:style>
  <w:style w:type="character" w:customStyle="1" w:styleId="BTOCHeadingChar">
    <w:name w:val="B_TOC Heading Char"/>
    <w:basedOn w:val="BHeading2un-numberedChar"/>
    <w:link w:val="BTOCHeading"/>
    <w:uiPriority w:val="6"/>
    <w:rsid w:val="00DB5E40"/>
    <w:rPr>
      <w:rFonts w:ascii="Calibri" w:eastAsiaTheme="majorEastAsia" w:hAnsi="Calibri" w:cstheme="majorBidi"/>
      <w:b/>
      <w:bCs/>
      <w:color w:val="0086BF" w:themeColor="text2"/>
      <w:sz w:val="36"/>
      <w:szCs w:val="26"/>
    </w:rPr>
  </w:style>
  <w:style w:type="table" w:customStyle="1" w:styleId="BaringaTable">
    <w:name w:val="BaringaTable"/>
    <w:basedOn w:val="TableNormal"/>
    <w:uiPriority w:val="99"/>
    <w:rsid w:val="00DB5E40"/>
    <w:pPr>
      <w:spacing w:after="0" w:line="240" w:lineRule="auto"/>
    </w:pPr>
    <w:tblPr>
      <w:tblBorders>
        <w:bottom w:val="single" w:sz="2" w:space="0" w:color="0086BF" w:themeColor="text2"/>
      </w:tblBorders>
    </w:tblPr>
    <w:tblStylePr w:type="firstRow">
      <w:pPr>
        <w:jc w:val="left"/>
      </w:pPr>
      <w:rPr>
        <w:b/>
        <w:color w:val="FFFFFF" w:themeColor="background1"/>
      </w:rPr>
      <w:tblPr/>
      <w:tcPr>
        <w:shd w:val="clear" w:color="auto" w:fill="0086BF" w:themeFill="text2"/>
        <w:vAlign w:val="center"/>
      </w:tcPr>
    </w:tblStylePr>
    <w:tblStylePr w:type="firstCol">
      <w:pPr>
        <w:jc w:val="left"/>
      </w:pPr>
      <w:rPr>
        <w:b/>
      </w:rPr>
    </w:tblStylePr>
  </w:style>
  <w:style w:type="table" w:customStyle="1" w:styleId="BaringaTable1">
    <w:name w:val="BaringaTable1"/>
    <w:basedOn w:val="TableNormal"/>
    <w:uiPriority w:val="99"/>
    <w:rsid w:val="00DB5E40"/>
    <w:pPr>
      <w:spacing w:after="0" w:line="240" w:lineRule="auto"/>
    </w:pPr>
    <w:tblPr>
      <w:tblBorders>
        <w:bottom w:val="single" w:sz="2" w:space="0" w:color="0086BF" w:themeColor="text2"/>
      </w:tblBorders>
    </w:tblPr>
    <w:tblStylePr w:type="firstRow">
      <w:pPr>
        <w:jc w:val="left"/>
      </w:pPr>
      <w:rPr>
        <w:b/>
        <w:color w:val="FFFFFF" w:themeColor="background1"/>
      </w:rPr>
      <w:tblPr/>
      <w:tcPr>
        <w:shd w:val="clear" w:color="auto" w:fill="0086BF" w:themeFill="text2"/>
        <w:vAlign w:val="center"/>
      </w:tcPr>
    </w:tblStylePr>
    <w:tblStylePr w:type="firstCol">
      <w:pPr>
        <w:jc w:val="left"/>
      </w:pPr>
      <w:rPr>
        <w:b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881147"/>
    <w:pPr>
      <w:keepNext/>
      <w:keepLines/>
      <w:tabs>
        <w:tab w:val="left" w:pos="992"/>
      </w:tabs>
      <w:spacing w:before="200"/>
      <w:ind w:left="992" w:hanging="992"/>
    </w:pPr>
    <w:rPr>
      <w:rFonts w:asciiTheme="minorHAnsi" w:hAnsiTheme="minorHAnsi" w:cstheme="minorBidi"/>
      <w:b/>
      <w:bCs/>
      <w:szCs w:val="18"/>
    </w:rPr>
  </w:style>
  <w:style w:type="paragraph" w:styleId="Footer">
    <w:name w:val="footer"/>
    <w:basedOn w:val="Normal"/>
    <w:link w:val="FooterChar"/>
    <w:uiPriority w:val="99"/>
    <w:unhideWhenUsed/>
    <w:rsid w:val="00DB5E40"/>
    <w:pPr>
      <w:spacing w:before="200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B5E40"/>
  </w:style>
  <w:style w:type="character" w:styleId="FootnoteReference">
    <w:name w:val="footnote reference"/>
    <w:aliases w:val="B_Footnote Reference"/>
    <w:basedOn w:val="DefaultParagraphFont"/>
    <w:uiPriority w:val="99"/>
    <w:semiHidden/>
    <w:unhideWhenUsed/>
    <w:rsid w:val="00DB5E4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B5E40"/>
    <w:pPr>
      <w:tabs>
        <w:tab w:val="center" w:pos="4513"/>
        <w:tab w:val="right" w:pos="9026"/>
      </w:tabs>
      <w:spacing w:before="200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B5E40"/>
  </w:style>
  <w:style w:type="character" w:customStyle="1" w:styleId="Heading3Char">
    <w:name w:val="Heading 3 Char"/>
    <w:basedOn w:val="DefaultParagraphFont"/>
    <w:link w:val="Heading3"/>
    <w:uiPriority w:val="9"/>
    <w:semiHidden/>
    <w:rsid w:val="00DB5E40"/>
    <w:rPr>
      <w:rFonts w:asciiTheme="majorHAnsi" w:eastAsiaTheme="majorEastAsia" w:hAnsiTheme="majorHAnsi" w:cstheme="majorBidi"/>
      <w:b/>
      <w:bCs/>
      <w:color w:val="0086BF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5E40"/>
    <w:rPr>
      <w:rFonts w:asciiTheme="majorHAnsi" w:eastAsiaTheme="majorEastAsia" w:hAnsiTheme="majorHAnsi" w:cstheme="majorBidi"/>
      <w:b/>
      <w:bCs/>
      <w:i/>
      <w:iCs/>
      <w:color w:val="0086BF" w:themeColor="accent1"/>
    </w:rPr>
  </w:style>
  <w:style w:type="paragraph" w:customStyle="1" w:styleId="Listoftables">
    <w:name w:val="List of tables"/>
    <w:basedOn w:val="Normal"/>
    <w:next w:val="Normal"/>
    <w:uiPriority w:val="6"/>
    <w:rsid w:val="00DB5E40"/>
    <w:pPr>
      <w:spacing w:before="200" w:after="200"/>
    </w:pPr>
    <w:rPr>
      <w:rFonts w:ascii="Arial" w:eastAsia="Times New Roman" w:hAnsi="Arial" w:cs="Times New Roman"/>
      <w:b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B5E40"/>
    <w:pPr>
      <w:spacing w:before="200"/>
      <w:ind w:left="720"/>
      <w:contextualSpacing/>
    </w:pPr>
    <w:rPr>
      <w:rFonts w:asciiTheme="minorHAnsi" w:hAnsiTheme="minorHAnsi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B5E40"/>
  </w:style>
  <w:style w:type="paragraph" w:styleId="NoSpacing">
    <w:name w:val="No Spacing"/>
    <w:uiPriority w:val="6"/>
    <w:unhideWhenUsed/>
    <w:qFormat/>
    <w:rsid w:val="00DB5E40"/>
    <w:pPr>
      <w:spacing w:after="0" w:line="240" w:lineRule="auto"/>
    </w:pPr>
  </w:style>
  <w:style w:type="character" w:styleId="PageNumber">
    <w:name w:val="page number"/>
    <w:basedOn w:val="DefaultParagraphFont"/>
    <w:uiPriority w:val="7"/>
    <w:rsid w:val="00DB5E40"/>
  </w:style>
  <w:style w:type="paragraph" w:customStyle="1" w:styleId="TCClause">
    <w:name w:val="T&amp;C Clause"/>
    <w:basedOn w:val="Normal"/>
    <w:link w:val="TCClauseChar"/>
    <w:qFormat/>
    <w:rsid w:val="00DB5E40"/>
    <w:pPr>
      <w:spacing w:before="200"/>
      <w:ind w:left="709" w:hanging="709"/>
      <w:jc w:val="both"/>
    </w:pPr>
    <w:rPr>
      <w:rFonts w:asciiTheme="minorHAnsi" w:hAnsiTheme="minorHAnsi" w:cstheme="minorBidi"/>
      <w:sz w:val="20"/>
    </w:rPr>
  </w:style>
  <w:style w:type="character" w:customStyle="1" w:styleId="TCClauseChar">
    <w:name w:val="T&amp;C Clause Char"/>
    <w:basedOn w:val="FooterChar"/>
    <w:link w:val="TCClause"/>
    <w:rsid w:val="00DB5E40"/>
    <w:rPr>
      <w:sz w:val="20"/>
    </w:rPr>
  </w:style>
  <w:style w:type="paragraph" w:customStyle="1" w:styleId="TCClauseHeading">
    <w:name w:val="T&amp;C Clause Heading"/>
    <w:basedOn w:val="Footer"/>
    <w:link w:val="TCClauseHeadingChar"/>
    <w:qFormat/>
    <w:rsid w:val="00DB5E40"/>
    <w:pPr>
      <w:ind w:left="709" w:hanging="709"/>
      <w:jc w:val="both"/>
    </w:pPr>
    <w:rPr>
      <w:b/>
      <w:caps/>
      <w:sz w:val="20"/>
    </w:rPr>
  </w:style>
  <w:style w:type="character" w:customStyle="1" w:styleId="TCClauseHeadingChar">
    <w:name w:val="T&amp;C Clause Heading Char"/>
    <w:basedOn w:val="FooterChar"/>
    <w:link w:val="TCClauseHeading"/>
    <w:rsid w:val="00DB5E40"/>
    <w:rPr>
      <w:b/>
      <w:caps/>
      <w:sz w:val="20"/>
    </w:rPr>
  </w:style>
  <w:style w:type="paragraph" w:customStyle="1" w:styleId="TCClauseParagraph">
    <w:name w:val="T&amp;C Clause Paragraph"/>
    <w:basedOn w:val="Footer"/>
    <w:link w:val="TCClauseParagraphChar"/>
    <w:qFormat/>
    <w:rsid w:val="00DB5E40"/>
    <w:pPr>
      <w:ind w:left="709"/>
      <w:jc w:val="both"/>
    </w:pPr>
    <w:rPr>
      <w:sz w:val="20"/>
    </w:rPr>
  </w:style>
  <w:style w:type="character" w:customStyle="1" w:styleId="TCClauseParagraphChar">
    <w:name w:val="T&amp;C Clause Paragraph Char"/>
    <w:basedOn w:val="FooterChar"/>
    <w:link w:val="TCClauseParagraph"/>
    <w:rsid w:val="00DB5E40"/>
    <w:rPr>
      <w:sz w:val="20"/>
    </w:rPr>
  </w:style>
  <w:style w:type="paragraph" w:customStyle="1" w:styleId="TCNormal">
    <w:name w:val="T&amp;C Normal"/>
    <w:basedOn w:val="Normal"/>
    <w:link w:val="TCNormalChar"/>
    <w:qFormat/>
    <w:rsid w:val="00DB5E40"/>
    <w:pPr>
      <w:spacing w:before="200"/>
      <w:jc w:val="both"/>
    </w:pPr>
    <w:rPr>
      <w:rFonts w:asciiTheme="minorHAnsi" w:hAnsiTheme="minorHAnsi" w:cstheme="minorBidi"/>
    </w:rPr>
  </w:style>
  <w:style w:type="character" w:customStyle="1" w:styleId="TCNormalChar">
    <w:name w:val="T&amp;C Normal Char"/>
    <w:basedOn w:val="DefaultParagraphFont"/>
    <w:link w:val="TCNormal"/>
    <w:rsid w:val="00DB5E40"/>
  </w:style>
  <w:style w:type="paragraph" w:customStyle="1" w:styleId="TCHeadingun-numbered">
    <w:name w:val="T&amp;C Heading (un-numbered)"/>
    <w:basedOn w:val="TCNormal"/>
    <w:link w:val="TCHeadingun-numberedChar"/>
    <w:qFormat/>
    <w:rsid w:val="00DB5E40"/>
    <w:rPr>
      <w:b/>
      <w:caps/>
    </w:rPr>
  </w:style>
  <w:style w:type="character" w:customStyle="1" w:styleId="TCHeadingun-numberedChar">
    <w:name w:val="T&amp;C Heading (un-numbered) Char"/>
    <w:basedOn w:val="FooterChar"/>
    <w:link w:val="TCHeadingun-numbered"/>
    <w:rsid w:val="00DB5E40"/>
    <w:rPr>
      <w:b/>
      <w:caps/>
    </w:rPr>
  </w:style>
  <w:style w:type="paragraph" w:customStyle="1" w:styleId="TCHeading1">
    <w:name w:val="T&amp;C Heading 1"/>
    <w:basedOn w:val="TCNormal"/>
    <w:link w:val="TCHeading1Char"/>
    <w:qFormat/>
    <w:rsid w:val="00DB5E40"/>
    <w:rPr>
      <w:b/>
      <w:caps/>
    </w:rPr>
  </w:style>
  <w:style w:type="character" w:customStyle="1" w:styleId="TCHeading1Char">
    <w:name w:val="T&amp;C Heading 1 Char"/>
    <w:basedOn w:val="FooterChar"/>
    <w:link w:val="TCHeading1"/>
    <w:rsid w:val="00DB5E40"/>
    <w:rPr>
      <w:b/>
      <w:caps/>
    </w:rPr>
  </w:style>
  <w:style w:type="paragraph" w:customStyle="1" w:styleId="TCHeading2">
    <w:name w:val="T&amp;C Heading 2"/>
    <w:basedOn w:val="TCNormal"/>
    <w:link w:val="TCHeading2Char"/>
    <w:qFormat/>
    <w:rsid w:val="00DB5E40"/>
    <w:rPr>
      <w:b/>
    </w:rPr>
  </w:style>
  <w:style w:type="character" w:customStyle="1" w:styleId="TCHeading2Char">
    <w:name w:val="T&amp;C Heading 2 Char"/>
    <w:basedOn w:val="FooterChar"/>
    <w:link w:val="TCHeading2"/>
    <w:rsid w:val="00DB5E40"/>
    <w:rPr>
      <w:b/>
    </w:rPr>
  </w:style>
  <w:style w:type="table" w:styleId="TableGrid">
    <w:name w:val="Table Grid"/>
    <w:basedOn w:val="TableNormal"/>
    <w:uiPriority w:val="59"/>
    <w:rsid w:val="00DB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aliases w:val="B_Table of Figures"/>
    <w:basedOn w:val="Normal"/>
    <w:next w:val="Normal"/>
    <w:uiPriority w:val="99"/>
    <w:unhideWhenUsed/>
    <w:rsid w:val="00DB5E40"/>
    <w:pPr>
      <w:spacing w:before="200" w:after="120"/>
      <w:contextualSpacing/>
    </w:pPr>
    <w:rPr>
      <w:rFonts w:asciiTheme="minorHAnsi" w:hAnsiTheme="minorHAnsi" w:cstheme="minorBidi"/>
      <w:b/>
    </w:rPr>
  </w:style>
  <w:style w:type="paragraph" w:styleId="TOC1">
    <w:name w:val="toc 1"/>
    <w:aliases w:val="Baringa_TOC"/>
    <w:basedOn w:val="Normal"/>
    <w:next w:val="Normal"/>
    <w:autoRedefine/>
    <w:uiPriority w:val="39"/>
    <w:rsid w:val="00DB5E40"/>
    <w:pPr>
      <w:tabs>
        <w:tab w:val="left" w:pos="442"/>
        <w:tab w:val="right" w:leader="dot" w:pos="9060"/>
      </w:tabs>
      <w:contextualSpacing/>
    </w:pPr>
    <w:rPr>
      <w:rFonts w:asciiTheme="minorHAnsi" w:hAnsiTheme="minorHAnsi" w:cstheme="minorBidi"/>
      <w:b/>
      <w:noProof/>
    </w:rPr>
  </w:style>
  <w:style w:type="paragraph" w:styleId="TOC2">
    <w:name w:val="toc 2"/>
    <w:basedOn w:val="Normal"/>
    <w:next w:val="Normal"/>
    <w:autoRedefine/>
    <w:uiPriority w:val="39"/>
    <w:rsid w:val="00DB5E40"/>
    <w:pPr>
      <w:tabs>
        <w:tab w:val="left" w:pos="851"/>
        <w:tab w:val="right" w:leader="dot" w:pos="8721"/>
      </w:tabs>
      <w:ind w:left="221"/>
    </w:pPr>
    <w:rPr>
      <w:rFonts w:asciiTheme="minorHAnsi" w:hAnsiTheme="minorHAnsi" w:cstheme="minorBidi"/>
      <w:noProof/>
    </w:rPr>
  </w:style>
  <w:style w:type="paragraph" w:styleId="TOC3">
    <w:name w:val="toc 3"/>
    <w:basedOn w:val="Normal"/>
    <w:next w:val="Normal"/>
    <w:link w:val="TOC3Char"/>
    <w:autoRedefine/>
    <w:uiPriority w:val="39"/>
    <w:rsid w:val="00DB5E40"/>
    <w:pPr>
      <w:tabs>
        <w:tab w:val="right" w:leader="dot" w:pos="8720"/>
      </w:tabs>
      <w:ind w:left="442"/>
      <w:contextualSpacing/>
    </w:pPr>
    <w:rPr>
      <w:rFonts w:asciiTheme="minorHAnsi" w:hAnsiTheme="minorHAnsi" w:cstheme="minorBidi"/>
    </w:rPr>
  </w:style>
  <w:style w:type="character" w:customStyle="1" w:styleId="TOC3Char">
    <w:name w:val="TOC 3 Char"/>
    <w:basedOn w:val="DefaultParagraphFont"/>
    <w:link w:val="TOC3"/>
    <w:uiPriority w:val="39"/>
    <w:rsid w:val="00DB5E40"/>
  </w:style>
  <w:style w:type="paragraph" w:styleId="TOC4">
    <w:name w:val="toc 4"/>
    <w:basedOn w:val="Normal"/>
    <w:next w:val="Normal"/>
    <w:autoRedefine/>
    <w:uiPriority w:val="39"/>
    <w:semiHidden/>
    <w:rsid w:val="00DB5E40"/>
    <w:pPr>
      <w:tabs>
        <w:tab w:val="left" w:pos="1320"/>
        <w:tab w:val="right" w:leader="dot" w:pos="9060"/>
      </w:tabs>
      <w:ind w:left="658"/>
      <w:contextualSpacing/>
    </w:pPr>
    <w:rPr>
      <w:rFonts w:asciiTheme="minorHAnsi" w:hAnsiTheme="minorHAnsi" w:cstheme="minorBid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B5E40"/>
    <w:pPr>
      <w:spacing w:before="200" w:after="100"/>
      <w:ind w:left="880"/>
    </w:pPr>
    <w:rPr>
      <w:rFonts w:asciiTheme="minorHAnsi" w:hAnsiTheme="minorHAnsi" w:cstheme="minorBidi"/>
    </w:rPr>
  </w:style>
  <w:style w:type="paragraph" w:styleId="TOC6">
    <w:name w:val="toc 6"/>
    <w:basedOn w:val="Normal"/>
    <w:next w:val="Normal"/>
    <w:autoRedefine/>
    <w:uiPriority w:val="39"/>
    <w:semiHidden/>
    <w:rsid w:val="00DB5E40"/>
    <w:pPr>
      <w:spacing w:before="200" w:after="100"/>
      <w:ind w:left="1100"/>
    </w:pPr>
    <w:rPr>
      <w:rFonts w:asciiTheme="minorHAnsi" w:hAnsiTheme="minorHAnsi" w:cstheme="minorBidi"/>
    </w:rPr>
  </w:style>
  <w:style w:type="paragraph" w:styleId="TOCHeading">
    <w:name w:val="TOC Heading"/>
    <w:basedOn w:val="Heading1"/>
    <w:next w:val="Normal"/>
    <w:uiPriority w:val="39"/>
    <w:semiHidden/>
    <w:qFormat/>
    <w:rsid w:val="00DB5E40"/>
    <w:pPr>
      <w:pageBreakBefore w:val="0"/>
      <w:numPr>
        <w:numId w:val="0"/>
      </w:numPr>
      <w:pBdr>
        <w:bottom w:val="none" w:sz="0" w:space="0" w:color="auto"/>
      </w:pBdr>
      <w:spacing w:line="276" w:lineRule="auto"/>
      <w:outlineLvl w:val="9"/>
    </w:pPr>
    <w:rPr>
      <w:rFonts w:asciiTheme="majorHAnsi" w:hAnsiTheme="majorHAnsi"/>
      <w:color w:val="00638F" w:themeColor="accent1" w:themeShade="BF"/>
      <w:sz w:val="28"/>
      <w:lang w:val="en-US" w:eastAsia="ja-JP"/>
    </w:rPr>
  </w:style>
  <w:style w:type="paragraph" w:customStyle="1" w:styleId="TOC10">
    <w:name w:val="TOC1"/>
    <w:basedOn w:val="TOC3"/>
    <w:link w:val="TOC1Char"/>
    <w:uiPriority w:val="7"/>
    <w:semiHidden/>
    <w:qFormat/>
    <w:rsid w:val="00DB5E40"/>
    <w:pPr>
      <w:tabs>
        <w:tab w:val="clear" w:pos="8720"/>
        <w:tab w:val="left" w:pos="1760"/>
        <w:tab w:val="right" w:leader="dot" w:pos="8721"/>
      </w:tabs>
    </w:pPr>
    <w:rPr>
      <w:noProof/>
    </w:rPr>
  </w:style>
  <w:style w:type="character" w:customStyle="1" w:styleId="TOC1Char">
    <w:name w:val="TOC1 Char"/>
    <w:basedOn w:val="TOC3Char"/>
    <w:link w:val="TOC10"/>
    <w:uiPriority w:val="7"/>
    <w:semiHidden/>
    <w:rsid w:val="00DB5E40"/>
    <w:rPr>
      <w:noProof/>
    </w:rPr>
  </w:style>
  <w:style w:type="character" w:styleId="Hyperlink">
    <w:name w:val="Hyperlink"/>
    <w:basedOn w:val="DefaultParagraphFont"/>
    <w:uiPriority w:val="99"/>
    <w:unhideWhenUsed/>
    <w:rsid w:val="00237BEF"/>
    <w:rPr>
      <w:color w:val="5F5F5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10CF"/>
    <w:rPr>
      <w:rFonts w:asciiTheme="majorHAnsi" w:eastAsiaTheme="majorEastAsia" w:hAnsiTheme="majorHAnsi" w:cstheme="majorBidi"/>
      <w:color w:val="00425F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10CF"/>
    <w:rPr>
      <w:rFonts w:asciiTheme="majorHAnsi" w:eastAsiaTheme="majorEastAsia" w:hAnsiTheme="majorHAnsi" w:cstheme="majorBidi"/>
      <w:i/>
      <w:iCs/>
      <w:color w:val="00425F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10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10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10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CredentialSub-heading">
    <w:name w:val="B_Credential_Sub-heading"/>
    <w:basedOn w:val="BHeading4un-numbered"/>
    <w:link w:val="BCredentialSub-headingChar"/>
    <w:qFormat/>
    <w:rsid w:val="001A2207"/>
    <w:pPr>
      <w:spacing w:before="60"/>
    </w:pPr>
  </w:style>
  <w:style w:type="character" w:customStyle="1" w:styleId="BCredentialSub-headingChar">
    <w:name w:val="B_Credential_Sub-heading Char"/>
    <w:basedOn w:val="BHeading4un-numberedChar"/>
    <w:link w:val="BCredentialSub-heading"/>
    <w:rsid w:val="001A2207"/>
    <w:rPr>
      <w:b/>
      <w:i/>
    </w:rPr>
  </w:style>
  <w:style w:type="paragraph" w:customStyle="1" w:styleId="Datewithline">
    <w:name w:val="Date with line"/>
    <w:basedOn w:val="Normal"/>
    <w:qFormat/>
    <w:rsid w:val="00FD511B"/>
    <w:pPr>
      <w:pBdr>
        <w:bottom w:val="single" w:sz="4" w:space="1" w:color="00358E" w:themeColor="background2"/>
      </w:pBdr>
      <w:tabs>
        <w:tab w:val="left" w:pos="1134"/>
      </w:tabs>
      <w:spacing w:before="200" w:after="120" w:line="320" w:lineRule="exact"/>
      <w:ind w:left="1134" w:hanging="1134"/>
    </w:pPr>
    <w:rPr>
      <w:rFonts w:asciiTheme="minorHAnsi" w:hAnsiTheme="minorHAnsi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aringa">
      <a:dk1>
        <a:sysClr val="windowText" lastClr="000000"/>
      </a:dk1>
      <a:lt1>
        <a:sysClr val="window" lastClr="FFFFFF"/>
      </a:lt1>
      <a:dk2>
        <a:srgbClr val="0086BF"/>
      </a:dk2>
      <a:lt2>
        <a:srgbClr val="00358E"/>
      </a:lt2>
      <a:accent1>
        <a:srgbClr val="0086BF"/>
      </a:accent1>
      <a:accent2>
        <a:srgbClr val="D0006F"/>
      </a:accent2>
      <a:accent3>
        <a:srgbClr val="97999B"/>
      </a:accent3>
      <a:accent4>
        <a:srgbClr val="8DC8E8"/>
      </a:accent4>
      <a:accent5>
        <a:srgbClr val="80276C"/>
      </a:accent5>
      <a:accent6>
        <a:srgbClr val="00358E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5FDBD-851A-4498-BE83-3BE1D0F82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690</Words>
  <Characters>3935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 report title in document properties</vt:lpstr>
    </vt:vector>
  </TitlesOfParts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report title in document properties</dc:title>
  <dc:subject/>
  <dc:creator>Guy Crotty</dc:creator>
  <cp:keywords/>
  <dc:description/>
  <cp:lastModifiedBy>robert@inblock.co.uk</cp:lastModifiedBy>
  <cp:revision>2</cp:revision>
  <dcterms:created xsi:type="dcterms:W3CDTF">2022-04-05T21:18:00Z</dcterms:created>
  <dcterms:modified xsi:type="dcterms:W3CDTF">2022-04-05T21:18:00Z</dcterms:modified>
</cp:coreProperties>
</file>